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380310" w:rsidRDefault="00380310"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E4716B"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380310" w:rsidRDefault="00380310" w:rsidP="0037111D">
                            <w:pPr>
                              <w:pStyle w:val="Bezmezer"/>
                              <w:rPr>
                                <w:b/>
                              </w:rPr>
                            </w:pPr>
                            <w:r>
                              <w:rPr>
                                <w:b/>
                              </w:rPr>
                              <w:t>Prostřednictvím EZAK</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D615DC" w:rsidP="0037111D">
            <w:pPr>
              <w:rPr>
                <w:szCs w:val="14"/>
              </w:rPr>
            </w:pPr>
            <w:r w:rsidRPr="00D615DC">
              <w:rPr>
                <w:szCs w:val="14"/>
              </w:rPr>
              <w:t>12535/2021-SŽ-SSV-Ú3</w:t>
            </w:r>
            <w:r>
              <w:rPr>
                <w:szCs w:val="14"/>
              </w:rPr>
              <w:t>/Ošť</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D615DC" w:rsidP="00CC1E2B">
            <w:pPr>
              <w:rPr>
                <w:szCs w:val="14"/>
              </w:rPr>
            </w:pPr>
            <w:r>
              <w:rPr>
                <w:szCs w:val="14"/>
              </w:rPr>
              <w:t>15</w:t>
            </w:r>
            <w:r w:rsidR="00380310">
              <w:rPr>
                <w:szCs w:val="14"/>
              </w:rPr>
              <w:t>/2</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380310" w:rsidP="00FE3455">
            <w:pPr>
              <w:rPr>
                <w:szCs w:val="14"/>
              </w:rPr>
            </w:pPr>
            <w:r>
              <w:rPr>
                <w:szCs w:val="14"/>
              </w:rPr>
              <w:t>Žaneta Ošťádalová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380310" w:rsidP="009A7568">
            <w:pPr>
              <w:rPr>
                <w:szCs w:val="14"/>
              </w:rPr>
            </w:pPr>
            <w:r>
              <w:rPr>
                <w:szCs w:val="14"/>
              </w:rPr>
              <w:t>+420 720 964 629</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380310" w:rsidP="006104F6">
            <w:pPr>
              <w:rPr>
                <w:szCs w:val="14"/>
              </w:rPr>
            </w:pPr>
            <w:r>
              <w:rPr>
                <w:szCs w:val="14"/>
              </w:rPr>
              <w:t>Ostadalova@spravazeleznic.cz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bookmarkStart w:id="0" w:name="Datum"/>
        <w:tc>
          <w:tcPr>
            <w:tcW w:w="2552" w:type="dxa"/>
          </w:tcPr>
          <w:p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743545">
              <w:rPr>
                <w:noProof/>
                <w:szCs w:val="14"/>
              </w:rPr>
              <w:t>15. července 2021</w:t>
            </w:r>
            <w:r w:rsidRPr="001A6F12">
              <w:rPr>
                <w:szCs w:val="14"/>
              </w:rPr>
              <w:fldChar w:fldCharType="end"/>
            </w:r>
            <w:r w:rsidRPr="001A6F12">
              <w:rPr>
                <w:szCs w:val="14"/>
              </w:rPr>
              <w:t xml:space="preserve"> </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rsidR="00FC44E6" w:rsidRPr="00FC44E6" w:rsidRDefault="00FC44E6" w:rsidP="00FC44E6">
      <w:pPr>
        <w:spacing w:after="0" w:line="240" w:lineRule="auto"/>
        <w:ind w:left="567" w:hanging="567"/>
        <w:rPr>
          <w:rFonts w:eastAsia="Times New Roman" w:cs="Times New Roman"/>
          <w:b/>
          <w:lang w:eastAsia="cs-CZ"/>
        </w:rPr>
      </w:pPr>
    </w:p>
    <w:p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rsidR="00FC44E6" w:rsidRPr="00380310" w:rsidRDefault="00380310" w:rsidP="00380310">
      <w:pPr>
        <w:widowControl w:val="0"/>
        <w:autoSpaceDE w:val="0"/>
        <w:autoSpaceDN w:val="0"/>
        <w:spacing w:after="0" w:line="240" w:lineRule="auto"/>
        <w:rPr>
          <w:rFonts w:eastAsia="Times New Roman" w:cs="Times New Roman"/>
          <w:b/>
          <w:bCs/>
          <w:i/>
          <w:lang w:eastAsia="cs-CZ"/>
        </w:rPr>
      </w:pPr>
      <w:r w:rsidRPr="00380310">
        <w:rPr>
          <w:rFonts w:eastAsia="Times New Roman" w:cs="Times New Roman"/>
          <w:b/>
          <w:bCs/>
          <w:i/>
          <w:lang w:eastAsia="cs-CZ"/>
        </w:rPr>
        <w:t>D</w:t>
      </w:r>
      <w:r w:rsidR="009C2B8D" w:rsidRPr="00380310">
        <w:rPr>
          <w:rFonts w:eastAsia="Times New Roman" w:cs="Times New Roman"/>
          <w:b/>
          <w:bCs/>
          <w:i/>
          <w:lang w:eastAsia="cs-CZ"/>
        </w:rPr>
        <w:t xml:space="preserve">okumentace </w:t>
      </w:r>
      <w:r w:rsidRPr="00380310">
        <w:rPr>
          <w:rFonts w:eastAsia="Times New Roman" w:cs="Times New Roman"/>
          <w:b/>
          <w:bCs/>
          <w:i/>
          <w:lang w:eastAsia="cs-CZ"/>
        </w:rPr>
        <w:t>pro územní řízení (dále jen „DUR“)</w:t>
      </w:r>
    </w:p>
    <w:p w:rsidR="00FC44E6" w:rsidRPr="00FC44E6" w:rsidRDefault="00FC44E6" w:rsidP="00FC44E6">
      <w:pPr>
        <w:widowControl w:val="0"/>
        <w:autoSpaceDE w:val="0"/>
        <w:autoSpaceDN w:val="0"/>
        <w:spacing w:after="0" w:line="240" w:lineRule="auto"/>
        <w:rPr>
          <w:rFonts w:eastAsia="Times New Roman" w:cs="Times New Roman"/>
          <w:lang w:eastAsia="cs-CZ"/>
        </w:rPr>
      </w:pPr>
    </w:p>
    <w:p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380310" w:rsidRPr="00380310">
        <w:rPr>
          <w:rFonts w:eastAsia="Times New Roman" w:cs="Times New Roman"/>
          <w:b/>
          <w:lang w:eastAsia="cs-CZ"/>
        </w:rPr>
        <w:t>Implementace ETCS L1 LS Regional Havlíčkův Brod - Humpolec</w:t>
      </w:r>
      <w:r w:rsidRPr="00FC44E6">
        <w:rPr>
          <w:rFonts w:eastAsia="Times New Roman" w:cs="Times New Roman"/>
          <w:b/>
          <w:lang w:eastAsia="cs-CZ"/>
        </w:rPr>
        <w:t>“</w:t>
      </w:r>
    </w:p>
    <w:p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A71309">
        <w:rPr>
          <w:rFonts w:eastAsia="Times New Roman" w:cs="Times New Roman"/>
          <w:lang w:eastAsia="cs-CZ"/>
        </w:rPr>
        <w:t>dle registru</w:t>
      </w:r>
      <w:r w:rsidRPr="00FC44E6">
        <w:rPr>
          <w:rFonts w:eastAsia="Times New Roman" w:cs="Times New Roman"/>
          <w:lang w:eastAsia="cs-CZ"/>
        </w:rPr>
        <w:t xml:space="preserve">: </w:t>
      </w:r>
      <w:r w:rsidR="00743545">
        <w:rPr>
          <w:rFonts w:eastAsia="Times New Roman" w:cs="Times New Roman"/>
          <w:lang w:eastAsia="cs-CZ"/>
        </w:rPr>
        <w:t>617212</w:t>
      </w:r>
      <w:bookmarkStart w:id="1" w:name="_GoBack"/>
      <w:bookmarkEnd w:id="1"/>
      <w:r w:rsidR="00743545">
        <w:rPr>
          <w:rFonts w:eastAsia="Times New Roman" w:cs="Times New Roman"/>
          <w:lang w:eastAsia="cs-CZ"/>
        </w:rPr>
        <w:t>03</w:t>
      </w:r>
      <w:r w:rsidRPr="00FC44E6">
        <w:rPr>
          <w:rFonts w:eastAsia="Times New Roman" w:cs="Times New Roman"/>
          <w:lang w:eastAsia="cs-CZ"/>
        </w:rPr>
        <w:t>)</w:t>
      </w:r>
    </w:p>
    <w:p w:rsidR="00FC44E6" w:rsidRPr="00FC44E6" w:rsidRDefault="00FC44E6" w:rsidP="00FC44E6">
      <w:pPr>
        <w:widowControl w:val="0"/>
        <w:autoSpaceDE w:val="0"/>
        <w:autoSpaceDN w:val="0"/>
        <w:spacing w:after="0" w:line="240" w:lineRule="auto"/>
        <w:rPr>
          <w:rFonts w:eastAsia="Times New Roman" w:cs="Times New Roman"/>
          <w:lang w:eastAsia="cs-CZ"/>
        </w:rPr>
      </w:pPr>
    </w:p>
    <w:p w:rsidR="00FC44E6" w:rsidRPr="00FC44E6" w:rsidRDefault="00FC44E6" w:rsidP="00FC44E6">
      <w:pPr>
        <w:spacing w:after="0" w:line="240" w:lineRule="auto"/>
        <w:ind w:hanging="284"/>
        <w:rPr>
          <w:rFonts w:eastAsia="Times New Roman" w:cs="Times New Roman"/>
          <w:lang w:eastAsia="cs-CZ"/>
        </w:rPr>
      </w:pPr>
    </w:p>
    <w:p w:rsidR="00FC44E6" w:rsidRDefault="00FC44E6" w:rsidP="00FC44E6">
      <w:pPr>
        <w:spacing w:after="0" w:line="240" w:lineRule="auto"/>
        <w:ind w:right="23"/>
        <w:rPr>
          <w:rFonts w:eastAsia="Times New Roman" w:cs="Times New Roman"/>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380310">
        <w:rPr>
          <w:rFonts w:eastAsia="Times New Roman" w:cs="Times New Roman"/>
          <w:lang w:eastAsia="cs-CZ"/>
        </w:rPr>
        <w:t>o fondu dopravní infrastruktury.</w:t>
      </w:r>
    </w:p>
    <w:p w:rsidR="00380310" w:rsidRPr="00FC44E6" w:rsidRDefault="00380310" w:rsidP="00FC44E6">
      <w:pPr>
        <w:spacing w:after="0" w:line="240" w:lineRule="auto"/>
        <w:ind w:right="23"/>
        <w:rPr>
          <w:rFonts w:eastAsia="Times New Roman" w:cs="Times New Roman"/>
          <w:lang w:eastAsia="cs-CZ"/>
        </w:rPr>
      </w:pPr>
    </w:p>
    <w:p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rsidR="00FC44E6" w:rsidRPr="00FC44E6" w:rsidRDefault="00FC44E6" w:rsidP="00FC44E6">
      <w:pPr>
        <w:spacing w:after="0" w:line="240" w:lineRule="auto"/>
        <w:jc w:val="both"/>
        <w:rPr>
          <w:rFonts w:eastAsia="Times New Roman" w:cs="Times New Roman"/>
          <w:lang w:eastAsia="cs-CZ"/>
        </w:rPr>
      </w:pPr>
    </w:p>
    <w:p w:rsidR="00FC44E6" w:rsidRPr="00FC44E6" w:rsidRDefault="00FC44E6" w:rsidP="004C7483">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9F0AE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rsidR="009F0AE7" w:rsidRDefault="00FC44E6" w:rsidP="00695C2F">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rsidR="009F0AE7" w:rsidRPr="00FC44E6" w:rsidRDefault="009F0AE7" w:rsidP="00FC44E6">
      <w:pPr>
        <w:spacing w:after="0" w:line="240" w:lineRule="auto"/>
        <w:ind w:left="426"/>
        <w:jc w:val="both"/>
        <w:rPr>
          <w:rFonts w:eastAsia="Times New Roman" w:cs="Times New Roman"/>
          <w:lang w:eastAsia="cs-CZ"/>
        </w:rPr>
      </w:pPr>
    </w:p>
    <w:p w:rsidR="00FC44E6" w:rsidRPr="00FC44E6" w:rsidRDefault="00FC44E6" w:rsidP="004C7483">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r w:rsidR="00EB367B">
        <w:rPr>
          <w:rFonts w:eastAsia="Times New Roman" w:cs="Times New Roman"/>
          <w:lang w:val="x-none" w:eastAsia="x-none"/>
        </w:rPr>
        <w:t>spravazeleznic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380310">
        <w:rPr>
          <w:rFonts w:eastAsia="Times New Roman" w:cs="Arial"/>
          <w:lang w:eastAsia="cs-CZ"/>
        </w:rPr>
        <w:t>Žaneta Ošťádalová</w:t>
      </w:r>
      <w:r w:rsidR="00380310" w:rsidRPr="00FC44E6">
        <w:rPr>
          <w:rFonts w:eastAsia="Times New Roman" w:cs="Times New Roman"/>
          <w:lang w:eastAsia="cs-CZ"/>
        </w:rPr>
        <w:t xml:space="preserve">, telefon: </w:t>
      </w:r>
      <w:r w:rsidR="00380310">
        <w:rPr>
          <w:rFonts w:eastAsia="Times New Roman" w:cs="Arial"/>
          <w:lang w:eastAsia="cs-CZ"/>
        </w:rPr>
        <w:t>+420 720 964 629</w:t>
      </w:r>
      <w:r w:rsidR="00380310" w:rsidRPr="00FC44E6">
        <w:rPr>
          <w:rFonts w:eastAsia="Times New Roman" w:cs="Times New Roman"/>
          <w:lang w:eastAsia="cs-CZ"/>
        </w:rPr>
        <w:t xml:space="preserve">, e-mail: </w:t>
      </w:r>
      <w:r w:rsidR="00380310">
        <w:rPr>
          <w:rFonts w:eastAsia="Times New Roman" w:cs="Arial"/>
          <w:lang w:eastAsia="cs-CZ"/>
        </w:rPr>
        <w:t>Ostadalova@spravazeleznic.cz</w:t>
      </w:r>
      <w:r w:rsidR="00380310" w:rsidRPr="00FC44E6">
        <w:rPr>
          <w:rFonts w:eastAsia="Times New Roman" w:cs="Times New Roman"/>
          <w:lang w:eastAsia="cs-CZ"/>
        </w:rPr>
        <w:t xml:space="preserve">, </w:t>
      </w:r>
      <w:r w:rsidR="00380310" w:rsidRPr="00FC44E6">
        <w:rPr>
          <w:rFonts w:eastAsia="Times New Roman" w:cs="Times New Roman"/>
          <w:u w:val="single"/>
          <w:lang w:eastAsia="cs-CZ"/>
        </w:rPr>
        <w:t>adresa:</w:t>
      </w:r>
      <w:r w:rsidR="00380310" w:rsidRPr="00FC44E6">
        <w:rPr>
          <w:rFonts w:eastAsia="Times New Roman" w:cs="Times New Roman"/>
          <w:lang w:eastAsia="cs-CZ"/>
        </w:rPr>
        <w:t xml:space="preserve"> Správa </w:t>
      </w:r>
      <w:r w:rsidR="00380310">
        <w:rPr>
          <w:rFonts w:eastAsia="Times New Roman" w:cs="Times New Roman"/>
          <w:lang w:eastAsia="cs-CZ"/>
        </w:rPr>
        <w:t>železnic</w:t>
      </w:r>
      <w:r w:rsidR="00380310" w:rsidRPr="00FC44E6">
        <w:rPr>
          <w:rFonts w:eastAsia="Times New Roman" w:cs="Times New Roman"/>
          <w:lang w:eastAsia="cs-CZ"/>
        </w:rPr>
        <w:t>, státní organizace, Stavební správa východ, Nerudova 1, 779 00 Olomouc</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p>
    <w:p w:rsidR="005E0F20" w:rsidRPr="005E0F20" w:rsidRDefault="005E0F20" w:rsidP="004C7483">
      <w:pPr>
        <w:numPr>
          <w:ilvl w:val="0"/>
          <w:numId w:val="6"/>
        </w:numPr>
        <w:tabs>
          <w:tab w:val="num" w:pos="426"/>
        </w:tabs>
        <w:spacing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Druh, rozsah a předmět veřejné zakázky:</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zadává tuto podlimitní veřejnou zakázku na služby v souvislosti s výkonem relevantní činnosti ve smyslu ustanovení § 153 odst. 1 písm. f) zákona č. 134/2016 Sb., o zadávání veřejných zakázek, ve znění pozdějších předpisů (dále jen „ZZVZ“). V souladu s </w:t>
      </w:r>
      <w:r w:rsidRPr="005E0F20">
        <w:rPr>
          <w:rFonts w:eastAsia="Times New Roman" w:cs="Times New Roman"/>
          <w:lang w:eastAsia="cs-CZ"/>
        </w:rPr>
        <w:lastRenderedPageBreak/>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color w:val="000000"/>
          <w:lang w:eastAsia="cs-CZ"/>
        </w:rPr>
        <w:t xml:space="preserve">Zadavatelem stanovená </w:t>
      </w:r>
      <w:r w:rsidRPr="005E0F20">
        <w:rPr>
          <w:rFonts w:eastAsia="Times New Roman" w:cs="Times New Roman"/>
          <w:b/>
          <w:color w:val="000000"/>
          <w:lang w:eastAsia="cs-CZ"/>
        </w:rPr>
        <w:t xml:space="preserve">předpokládaná hodnota </w:t>
      </w:r>
      <w:r w:rsidRPr="00380310">
        <w:rPr>
          <w:rFonts w:eastAsia="Times New Roman" w:cs="Times New Roman"/>
          <w:b/>
          <w:color w:val="000000"/>
          <w:lang w:eastAsia="cs-CZ"/>
        </w:rPr>
        <w:t>VZ</w:t>
      </w:r>
      <w:r w:rsidRPr="00380310">
        <w:rPr>
          <w:rFonts w:eastAsia="Times New Roman" w:cs="Times New Roman"/>
          <w:color w:val="000000"/>
          <w:lang w:eastAsia="cs-CZ"/>
        </w:rPr>
        <w:t xml:space="preserve"> čin</w:t>
      </w:r>
      <w:r w:rsidRPr="00380310">
        <w:rPr>
          <w:rFonts w:eastAsia="Times New Roman" w:cs="Times New Roman"/>
          <w:lang w:eastAsia="cs-CZ"/>
        </w:rPr>
        <w:t xml:space="preserve">í </w:t>
      </w:r>
      <w:r w:rsidR="00380310" w:rsidRPr="00380310">
        <w:rPr>
          <w:rFonts w:eastAsia="Times New Roman" w:cs="Arial"/>
          <w:b/>
          <w:lang w:eastAsia="cs-CZ"/>
        </w:rPr>
        <w:t>680 000,00</w:t>
      </w:r>
      <w:r w:rsidRPr="00380310">
        <w:rPr>
          <w:rFonts w:eastAsia="Times New Roman" w:cs="Times New Roman"/>
          <w:b/>
          <w:lang w:eastAsia="cs-CZ"/>
        </w:rPr>
        <w:t xml:space="preserve"> Kč bez DPH</w:t>
      </w:r>
      <w:r w:rsidRPr="005E0F20">
        <w:rPr>
          <w:rFonts w:eastAsia="Times New Roman" w:cs="Times New Roman"/>
          <w:lang w:eastAsia="cs-CZ"/>
        </w:rPr>
        <w:t>.</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380310" w:rsidP="005E0F20">
      <w:pPr>
        <w:spacing w:after="0" w:line="240" w:lineRule="auto"/>
        <w:ind w:left="426"/>
        <w:jc w:val="both"/>
        <w:rPr>
          <w:rFonts w:eastAsia="Times New Roman" w:cs="Times New Roman"/>
          <w:b/>
          <w:lang w:eastAsia="cs-CZ"/>
        </w:rPr>
      </w:pPr>
      <w:r>
        <w:rPr>
          <w:rFonts w:eastAsia="Times New Roman" w:cs="Times New Roman"/>
          <w:b/>
          <w:lang w:eastAsia="cs-CZ"/>
        </w:rPr>
        <w:t>Předmět VZ:</w:t>
      </w:r>
    </w:p>
    <w:p w:rsidR="005E0F20" w:rsidRDefault="005E0F20" w:rsidP="005E0F20">
      <w:pPr>
        <w:spacing w:after="0" w:line="240" w:lineRule="auto"/>
        <w:ind w:left="426"/>
        <w:jc w:val="both"/>
        <w:rPr>
          <w:rFonts w:eastAsia="Times New Roman" w:cs="Times New Roman"/>
          <w:lang w:eastAsia="cs-CZ"/>
        </w:rPr>
      </w:pPr>
    </w:p>
    <w:p w:rsidR="00380310" w:rsidRPr="00AB6E20" w:rsidRDefault="00380310" w:rsidP="004C7483">
      <w:pPr>
        <w:widowControl w:val="0"/>
        <w:numPr>
          <w:ilvl w:val="1"/>
          <w:numId w:val="29"/>
        </w:numPr>
        <w:autoSpaceDE w:val="0"/>
        <w:autoSpaceDN w:val="0"/>
        <w:spacing w:before="120" w:after="120" w:line="280" w:lineRule="exact"/>
        <w:ind w:left="641" w:hanging="357"/>
        <w:jc w:val="both"/>
        <w:rPr>
          <w:rFonts w:eastAsia="Times New Roman" w:cs="Times New Roman"/>
          <w:lang w:eastAsia="cs-CZ"/>
        </w:rPr>
      </w:pPr>
      <w:r w:rsidRPr="006A1DBF">
        <w:rPr>
          <w:rFonts w:eastAsia="Times New Roman" w:cs="Times New Roman"/>
          <w:lang w:eastAsia="cs-CZ"/>
        </w:rPr>
        <w:t>Předmětem plnění je zpracování Dokumentace pro územní řízení předmětné stavby včetně zpracování hodnocení ekonomické efektivnosti dle zadávacích podmínek včetně projednání dle OP.</w:t>
      </w:r>
      <w:r>
        <w:rPr>
          <w:rFonts w:eastAsia="Times New Roman" w:cs="Times New Roman"/>
          <w:lang w:eastAsia="cs-CZ"/>
        </w:rPr>
        <w:t xml:space="preserve"> Vše v</w:t>
      </w:r>
      <w:r w:rsidRPr="0015701D">
        <w:rPr>
          <w:rFonts w:ascii="Verdana" w:eastAsia="Times New Roman" w:hAnsi="Verdana" w:cs="Times New Roman"/>
          <w:lang w:eastAsia="cs-CZ"/>
        </w:rPr>
        <w:t xml:space="preserve">ýše uvedené je požadováno zpracovat pro stavbu </w:t>
      </w:r>
      <w:r w:rsidRPr="00711140">
        <w:rPr>
          <w:rFonts w:ascii="Verdana" w:eastAsia="Times New Roman" w:hAnsi="Verdana" w:cs="Times New Roman"/>
          <w:i/>
          <w:lang w:eastAsia="cs-CZ"/>
        </w:rPr>
        <w:t>„</w:t>
      </w:r>
      <w:r w:rsidRPr="00AB6E20">
        <w:rPr>
          <w:rFonts w:ascii="Verdana" w:eastAsia="Times New Roman" w:hAnsi="Verdana" w:cs="Times New Roman"/>
          <w:i/>
          <w:lang w:eastAsia="cs-CZ"/>
        </w:rPr>
        <w:t>Implementace ETCS L1 LS Regional Havlíčkův Brod – Humpolec</w:t>
      </w:r>
      <w:r>
        <w:rPr>
          <w:rFonts w:ascii="Verdana" w:eastAsia="Times New Roman" w:hAnsi="Verdana" w:cs="Times New Roman"/>
          <w:i/>
          <w:lang w:eastAsia="cs-CZ"/>
        </w:rPr>
        <w:t>“.</w:t>
      </w:r>
    </w:p>
    <w:p w:rsidR="00380310" w:rsidRDefault="00380310" w:rsidP="004C7483">
      <w:pPr>
        <w:widowControl w:val="0"/>
        <w:numPr>
          <w:ilvl w:val="1"/>
          <w:numId w:val="29"/>
        </w:numPr>
        <w:autoSpaceDE w:val="0"/>
        <w:autoSpaceDN w:val="0"/>
        <w:spacing w:before="120" w:after="120" w:line="280" w:lineRule="exact"/>
        <w:ind w:left="641" w:hanging="357"/>
        <w:jc w:val="both"/>
        <w:rPr>
          <w:rFonts w:eastAsia="Times New Roman" w:cs="Times New Roman"/>
          <w:lang w:eastAsia="cs-CZ"/>
        </w:rPr>
      </w:pPr>
      <w:r w:rsidRPr="006A1DBF">
        <w:rPr>
          <w:rFonts w:eastAsia="Times New Roman" w:cs="Times New Roman"/>
          <w:lang w:eastAsia="cs-CZ"/>
        </w:rPr>
        <w:t xml:space="preserve">Součástí díla je i </w:t>
      </w:r>
      <w:r w:rsidRPr="0015701D">
        <w:rPr>
          <w:rFonts w:eastAsia="Times New Roman" w:cs="Times New Roman"/>
          <w:lang w:eastAsia="cs-CZ"/>
        </w:rPr>
        <w:t xml:space="preserve">řádné vyplnění a podání žádosti o vydání územního rozhodnutí k příslušnému stavebnímu úřadu </w:t>
      </w:r>
      <w:r w:rsidRPr="006A1DBF">
        <w:rPr>
          <w:rFonts w:eastAsia="Times New Roman" w:cs="Times New Roman"/>
          <w:lang w:eastAsia="cs-CZ"/>
        </w:rPr>
        <w:t>dle zákona č. 183/2006 Sb</w:t>
      </w:r>
      <w:r w:rsidRPr="0015701D">
        <w:rPr>
          <w:rFonts w:eastAsia="Times New Roman" w:cs="Times New Roman"/>
          <w:lang w:eastAsia="cs-CZ"/>
        </w:rPr>
        <w:t xml:space="preserve">., zákon o územním plánování a stavebním řádu (stavební zákon), ve znění pozdějších předpisů. </w:t>
      </w:r>
    </w:p>
    <w:p w:rsidR="00380310" w:rsidRPr="006A1DBF" w:rsidRDefault="00380310" w:rsidP="004C7483">
      <w:pPr>
        <w:widowControl w:val="0"/>
        <w:numPr>
          <w:ilvl w:val="1"/>
          <w:numId w:val="29"/>
        </w:numPr>
        <w:autoSpaceDE w:val="0"/>
        <w:autoSpaceDN w:val="0"/>
        <w:spacing w:before="120" w:after="120" w:line="280" w:lineRule="exact"/>
        <w:ind w:left="641" w:hanging="357"/>
        <w:jc w:val="both"/>
        <w:rPr>
          <w:rFonts w:eastAsia="Times New Roman" w:cs="Times New Roman"/>
          <w:lang w:eastAsia="cs-CZ"/>
        </w:rPr>
      </w:pPr>
      <w:r w:rsidRPr="0015701D">
        <w:rPr>
          <w:rFonts w:eastAsia="Times New Roman" w:cs="Times New Roman"/>
          <w:lang w:eastAsia="cs-CZ"/>
        </w:rPr>
        <w:t>Správní poplatek za územní řízení uhradí Objednatel</w:t>
      </w:r>
      <w:r>
        <w:rPr>
          <w:rFonts w:eastAsia="Times New Roman" w:cs="Times New Roman"/>
          <w:lang w:eastAsia="cs-CZ"/>
        </w:rPr>
        <w:t xml:space="preserve"> </w:t>
      </w:r>
      <w:r w:rsidRPr="007123AF">
        <w:t>přímo dotčenému správnímu orgánu, který poplatek vyměřil. Z uvedeného důvodu je Zhotovitel povinen předmětný poplatek neplatit a výzvu k jeho uhrazení n</w:t>
      </w:r>
      <w:r>
        <w:t>eodkladně postoupit Objednateli</w:t>
      </w:r>
      <w:r w:rsidRPr="0015701D">
        <w:rPr>
          <w:rFonts w:eastAsia="Times New Roman" w:cs="Times New Roman"/>
          <w:lang w:eastAsia="cs-CZ"/>
        </w:rPr>
        <w:t>.</w:t>
      </w:r>
    </w:p>
    <w:p w:rsidR="00380310" w:rsidRPr="006A1DBF" w:rsidRDefault="00380310" w:rsidP="004C7483">
      <w:pPr>
        <w:widowControl w:val="0"/>
        <w:numPr>
          <w:ilvl w:val="1"/>
          <w:numId w:val="29"/>
        </w:numPr>
        <w:autoSpaceDE w:val="0"/>
        <w:autoSpaceDN w:val="0"/>
        <w:spacing w:before="120" w:after="120" w:line="280" w:lineRule="exact"/>
        <w:ind w:left="641" w:hanging="357"/>
        <w:jc w:val="both"/>
        <w:rPr>
          <w:rFonts w:eastAsia="Times New Roman" w:cs="Times New Roman"/>
          <w:lang w:eastAsia="cs-CZ"/>
        </w:rPr>
      </w:pPr>
      <w:r w:rsidRPr="006A1DBF">
        <w:rPr>
          <w:rFonts w:eastAsia="Times New Roman" w:cs="Times New Roman"/>
          <w:lang w:eastAsia="cs-CZ"/>
        </w:rPr>
        <w:t>Dokumentace pro územní řízení bude zpracována v souladu s vyhláškou č. 499/2006 Sb., o dokumentaci staveb, ve znění pozdějších předpisů, a se Směrnicí GŘ SŽ.</w:t>
      </w:r>
      <w:r>
        <w:rPr>
          <w:rFonts w:eastAsia="Times New Roman" w:cs="Times New Roman"/>
          <w:lang w:eastAsia="cs-CZ"/>
        </w:rPr>
        <w:t> </w:t>
      </w:r>
      <w:r w:rsidRPr="006A1DBF">
        <w:rPr>
          <w:rFonts w:eastAsia="Times New Roman" w:cs="Times New Roman"/>
          <w:lang w:eastAsia="cs-CZ"/>
        </w:rPr>
        <w:t>11/2006 „Dokumentace pro přípravu staveb na železničních drahách celostátních a</w:t>
      </w:r>
      <w:r>
        <w:rPr>
          <w:rFonts w:eastAsia="Times New Roman" w:cs="Times New Roman"/>
          <w:lang w:eastAsia="cs-CZ"/>
        </w:rPr>
        <w:t> </w:t>
      </w:r>
      <w:r w:rsidRPr="006A1DBF">
        <w:rPr>
          <w:rFonts w:eastAsia="Times New Roman" w:cs="Times New Roman"/>
          <w:lang w:eastAsia="cs-CZ"/>
        </w:rPr>
        <w:t>regionálních“</w:t>
      </w:r>
      <w:r w:rsidRPr="006A1DBF">
        <w:rPr>
          <w:rFonts w:eastAsia="Times New Roman" w:cs="Times New Roman"/>
          <w:color w:val="000000"/>
          <w:lang w:eastAsia="cs-CZ"/>
        </w:rPr>
        <w:t xml:space="preserve">, v platném znění, </w:t>
      </w:r>
      <w:r w:rsidRPr="006A1DBF">
        <w:rPr>
          <w:rFonts w:eastAsia="Times New Roman" w:cs="Times New Roman"/>
          <w:lang w:eastAsia="cs-CZ"/>
        </w:rPr>
        <w:t>dle platných předpisů a technických norem a</w:t>
      </w:r>
      <w:r>
        <w:rPr>
          <w:rFonts w:eastAsia="Times New Roman" w:cs="Times New Roman"/>
          <w:lang w:eastAsia="cs-CZ"/>
        </w:rPr>
        <w:t> </w:t>
      </w:r>
      <w:r w:rsidRPr="006A1DBF">
        <w:rPr>
          <w:rFonts w:eastAsia="Times New Roman" w:cs="Times New Roman"/>
          <w:lang w:eastAsia="cs-CZ"/>
        </w:rPr>
        <w:t>v souladu s Technickými kvalitativními podmínkami staveb státních drah. V případě rozdílů mezi vyhláškou č. 499/2006 Sb. a Směrnicí č. 11/2006 platí ustanovení vyhlášky č. 499/2006 Sb.</w:t>
      </w:r>
    </w:p>
    <w:p w:rsidR="00380310" w:rsidRPr="006A1DBF" w:rsidRDefault="00380310" w:rsidP="004C7483">
      <w:pPr>
        <w:widowControl w:val="0"/>
        <w:numPr>
          <w:ilvl w:val="1"/>
          <w:numId w:val="29"/>
        </w:numPr>
        <w:autoSpaceDE w:val="0"/>
        <w:autoSpaceDN w:val="0"/>
        <w:spacing w:before="120" w:after="120" w:line="280" w:lineRule="exact"/>
        <w:ind w:left="641" w:hanging="357"/>
        <w:jc w:val="both"/>
        <w:rPr>
          <w:rFonts w:eastAsia="Times New Roman" w:cs="Times New Roman"/>
          <w:lang w:eastAsia="cs-CZ"/>
        </w:rPr>
      </w:pPr>
      <w:r w:rsidRPr="006A1DBF">
        <w:rPr>
          <w:rFonts w:eastAsia="Times New Roman" w:cs="Times New Roman"/>
          <w:lang w:eastAsia="cs-CZ"/>
        </w:rPr>
        <w:t xml:space="preserve">Součástí předmětu plnění je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1" w:history="1">
        <w:r w:rsidRPr="006A1DBF">
          <w:rPr>
            <w:rFonts w:eastAsia="Times New Roman" w:cs="Times New Roman"/>
            <w:color w:val="0000FF"/>
            <w:u w:val="single"/>
            <w:lang w:eastAsia="cs-CZ"/>
          </w:rPr>
          <w:t>http://www.sfdi.cz/pravidla-metodiky-a-ceniky/metodiky/</w:t>
        </w:r>
      </w:hyperlink>
      <w:r w:rsidRPr="006A1DBF">
        <w:rPr>
          <w:rFonts w:eastAsia="Times New Roman" w:cs="Times New Roman"/>
          <w:lang w:eastAsia="cs-CZ"/>
        </w:rPr>
        <w:t>.</w:t>
      </w:r>
    </w:p>
    <w:p w:rsidR="00380310" w:rsidRPr="006A1DBF" w:rsidRDefault="00380310" w:rsidP="004C7483">
      <w:pPr>
        <w:widowControl w:val="0"/>
        <w:numPr>
          <w:ilvl w:val="1"/>
          <w:numId w:val="29"/>
        </w:numPr>
        <w:autoSpaceDE w:val="0"/>
        <w:autoSpaceDN w:val="0"/>
        <w:spacing w:before="120" w:after="120" w:line="280" w:lineRule="exact"/>
        <w:ind w:left="641" w:hanging="357"/>
        <w:jc w:val="both"/>
        <w:rPr>
          <w:rFonts w:eastAsia="Times New Roman" w:cs="Times New Roman"/>
          <w:lang w:eastAsia="cs-CZ"/>
        </w:rPr>
      </w:pPr>
      <w:r w:rsidRPr="006A1DBF">
        <w:rPr>
          <w:rFonts w:eastAsia="Times New Roman" w:cs="Times New Roman"/>
          <w:lang w:eastAsia="cs-CZ"/>
        </w:rPr>
        <w:t xml:space="preserve">Dokumentace pro územní řízení </w:t>
      </w:r>
      <w:r w:rsidRPr="006A1DBF">
        <w:rPr>
          <w:rFonts w:eastAsia="Times New Roman" w:cs="Times New Roman"/>
          <w:bCs/>
          <w:iCs/>
          <w:lang w:eastAsia="cs-CZ"/>
        </w:rPr>
        <w:t xml:space="preserve">musí obsahovat formuláře vzor 80, 81 a 83 </w:t>
      </w:r>
      <w:r w:rsidRPr="006A1DBF">
        <w:rPr>
          <w:rFonts w:eastAsia="Times New Roman" w:cs="Times New Roman"/>
          <w:lang w:eastAsia="cs-CZ"/>
        </w:rPr>
        <w:t xml:space="preserve">Směrnice </w:t>
      </w:r>
      <w:r w:rsidRPr="006A1DBF">
        <w:rPr>
          <w:rFonts w:eastAsia="Times New Roman" w:cs="Times New Roman"/>
          <w:color w:val="000000"/>
          <w:lang w:eastAsia="cs-CZ"/>
        </w:rPr>
        <w:t>MD ČR č. V-2/2012, upravující postupy Ministerstva dopravy, investorských organizací a Státního fondu dopravní infrastruktury v průběhu přípravy a realizace investičních a</w:t>
      </w:r>
      <w:r>
        <w:rPr>
          <w:rFonts w:eastAsia="Times New Roman" w:cs="Times New Roman"/>
          <w:color w:val="000000"/>
          <w:lang w:eastAsia="cs-CZ"/>
        </w:rPr>
        <w:t> </w:t>
      </w:r>
      <w:r w:rsidRPr="006A1DBF">
        <w:rPr>
          <w:rFonts w:eastAsia="Times New Roman" w:cs="Times New Roman"/>
          <w:color w:val="000000"/>
          <w:lang w:eastAsia="cs-CZ"/>
        </w:rPr>
        <w:t xml:space="preserve">neinvestičních akcí dopravní infrastruktury, financovaných bez účasti státního rozpočtu, </w:t>
      </w:r>
      <w:r w:rsidRPr="006A1DBF">
        <w:rPr>
          <w:rFonts w:eastAsia="Times New Roman" w:cs="Times New Roman"/>
          <w:lang w:eastAsia="cs-CZ"/>
        </w:rPr>
        <w:t>v platném znění.</w:t>
      </w:r>
    </w:p>
    <w:p w:rsidR="00380310" w:rsidRDefault="00380310" w:rsidP="004C7483">
      <w:pPr>
        <w:widowControl w:val="0"/>
        <w:numPr>
          <w:ilvl w:val="1"/>
          <w:numId w:val="29"/>
        </w:numPr>
        <w:autoSpaceDE w:val="0"/>
        <w:autoSpaceDN w:val="0"/>
        <w:spacing w:before="120" w:after="120" w:line="280" w:lineRule="exact"/>
        <w:ind w:left="641" w:hanging="357"/>
        <w:jc w:val="both"/>
        <w:rPr>
          <w:rFonts w:eastAsia="Times New Roman" w:cs="Times New Roman"/>
          <w:lang w:eastAsia="cs-CZ"/>
        </w:rPr>
      </w:pPr>
      <w:r w:rsidRPr="006A1DBF">
        <w:rPr>
          <w:rFonts w:eastAsia="Times New Roman" w:cs="Times New Roman"/>
          <w:lang w:eastAsia="cs-CZ"/>
        </w:rPr>
        <w:t>Pro záměr bude příslušný orgán ochrany přírody (</w:t>
      </w:r>
      <w:r>
        <w:rPr>
          <w:rFonts w:eastAsia="Times New Roman" w:cs="Times New Roman"/>
          <w:lang w:eastAsia="cs-CZ"/>
        </w:rPr>
        <w:t xml:space="preserve">dle umístění záměru se může jednat o </w:t>
      </w:r>
      <w:r w:rsidRPr="006A1DBF">
        <w:rPr>
          <w:rFonts w:eastAsia="Times New Roman" w:cs="Times New Roman"/>
          <w:lang w:eastAsia="cs-CZ"/>
        </w:rPr>
        <w:t>KÚ příslušného kraje</w:t>
      </w:r>
      <w:r>
        <w:rPr>
          <w:rFonts w:eastAsia="Times New Roman" w:cs="Times New Roman"/>
          <w:lang w:eastAsia="cs-CZ"/>
        </w:rPr>
        <w:t>, regionální pracoviště AOPK ČR - Správu</w:t>
      </w:r>
      <w:r w:rsidRPr="006A1DBF">
        <w:rPr>
          <w:rFonts w:eastAsia="Times New Roman" w:cs="Times New Roman"/>
          <w:lang w:eastAsia="cs-CZ"/>
        </w:rPr>
        <w:t xml:space="preserve"> CHKO,</w:t>
      </w:r>
      <w:r>
        <w:rPr>
          <w:rFonts w:eastAsia="Times New Roman" w:cs="Times New Roman"/>
          <w:lang w:eastAsia="cs-CZ"/>
        </w:rPr>
        <w:t xml:space="preserve"> Správu NP, Újezdní úřad) </w:t>
      </w:r>
      <w:r w:rsidRPr="006A1DBF">
        <w:rPr>
          <w:rFonts w:eastAsia="Times New Roman" w:cs="Times New Roman"/>
          <w:lang w:eastAsia="cs-CZ"/>
        </w:rPr>
        <w:t>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rsidR="00380310" w:rsidRPr="0015701D" w:rsidRDefault="00380310" w:rsidP="00380310">
      <w:pPr>
        <w:widowControl w:val="0"/>
        <w:autoSpaceDE w:val="0"/>
        <w:autoSpaceDN w:val="0"/>
        <w:spacing w:before="120" w:after="120" w:line="280" w:lineRule="exact"/>
        <w:ind w:left="641"/>
        <w:jc w:val="both"/>
        <w:rPr>
          <w:rFonts w:eastAsia="Times New Roman" w:cs="Times New Roman"/>
          <w:lang w:eastAsia="cs-CZ"/>
        </w:rPr>
      </w:pPr>
      <w:r w:rsidRPr="0015701D">
        <w:rPr>
          <w:rFonts w:eastAsia="Times New Roman" w:cs="Times New Roman"/>
          <w:lang w:eastAsia="cs-CZ"/>
        </w:rPr>
        <w:t>Na základě odůvodněného stanoviska dle § 45i bude příslušný úřad (KÚ příslušného kraje) požádán o vyjádření dle zákona č. 100/2001 Sb., o posuzování vlivů na životní prostředí, ve znění pozdějších předpisů, zda je možné záměr zařadit do kategorie I nebo II Přílohy č. 1 tohoto zákona, a záměr tak podléhá posouzení dle zákona č.</w:t>
      </w:r>
      <w:r>
        <w:rPr>
          <w:rFonts w:eastAsia="Times New Roman" w:cs="Times New Roman"/>
          <w:lang w:eastAsia="cs-CZ"/>
        </w:rPr>
        <w:t> </w:t>
      </w:r>
      <w:r w:rsidRPr="0015701D">
        <w:rPr>
          <w:rFonts w:eastAsia="Times New Roman" w:cs="Times New Roman"/>
          <w:lang w:eastAsia="cs-CZ"/>
        </w:rPr>
        <w:t>100/2001 Sb. Součástí žádosti o vyjádření bude opět co nejúplnější popis záměru a</w:t>
      </w:r>
      <w:r>
        <w:rPr>
          <w:rFonts w:eastAsia="Times New Roman" w:cs="Times New Roman"/>
          <w:lang w:eastAsia="cs-CZ"/>
        </w:rPr>
        <w:t> </w:t>
      </w:r>
      <w:r w:rsidRPr="0015701D">
        <w:rPr>
          <w:rFonts w:eastAsia="Times New Roman" w:cs="Times New Roman"/>
          <w:lang w:eastAsia="cs-CZ"/>
        </w:rPr>
        <w:t>mapový výstup s vyznačením umístění předmětného záměru.</w:t>
      </w:r>
    </w:p>
    <w:p w:rsidR="00380310" w:rsidRPr="00743545" w:rsidRDefault="00380310" w:rsidP="00743545">
      <w:pPr>
        <w:pStyle w:val="Odstavecseseznamem"/>
        <w:numPr>
          <w:ilvl w:val="1"/>
          <w:numId w:val="29"/>
        </w:numPr>
        <w:spacing w:after="0" w:line="240" w:lineRule="auto"/>
        <w:jc w:val="both"/>
        <w:rPr>
          <w:rFonts w:eastAsia="Times New Roman" w:cs="Times New Roman"/>
          <w:lang w:eastAsia="cs-CZ"/>
        </w:rPr>
      </w:pPr>
      <w:r w:rsidRPr="00743545">
        <w:rPr>
          <w:rFonts w:eastAsia="Times New Roman" w:cs="Times New Roman"/>
          <w:lang w:eastAsia="cs-CZ"/>
        </w:rPr>
        <w:lastRenderedPageBreak/>
        <w:t>Bližší specifikace rozsahu předmětu plnění je obsažena ve Všeobecných technických podmínkách, které tvoří část obsahu této Smlouvy a které jsou Přílohou č. 3 Smlouvy</w:t>
      </w:r>
    </w:p>
    <w:p w:rsidR="00380310" w:rsidRPr="005E0F20" w:rsidRDefault="0038031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Předmět zakázky v podrobnostech nezbytných pro zpracování nabídky je blíže specifikován v zadávací dokumentaci.</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4C7483">
      <w:pPr>
        <w:numPr>
          <w:ilvl w:val="0"/>
          <w:numId w:val="6"/>
        </w:numPr>
        <w:tabs>
          <w:tab w:val="num" w:pos="426"/>
        </w:tabs>
        <w:spacing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Obsah zadávací dokumentace</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D615DC">
      <w:pPr>
        <w:numPr>
          <w:ilvl w:val="0"/>
          <w:numId w:val="7"/>
        </w:numPr>
        <w:spacing w:after="0" w:line="240" w:lineRule="auto"/>
        <w:ind w:left="851" w:hanging="425"/>
        <w:rPr>
          <w:rFonts w:eastAsia="Times New Roman" w:cs="Times New Roman"/>
          <w:lang w:eastAsia="cs-CZ"/>
        </w:rPr>
      </w:pPr>
      <w:r w:rsidRPr="005E0F20">
        <w:rPr>
          <w:rFonts w:eastAsia="Times New Roman" w:cs="Times New Roman"/>
          <w:lang w:eastAsia="cs-CZ"/>
        </w:rPr>
        <w:t xml:space="preserve">Výzva k podání nabídky č. j. </w:t>
      </w:r>
      <w:r w:rsidR="00D615DC" w:rsidRPr="00D615DC">
        <w:rPr>
          <w:rFonts w:eastAsia="Times New Roman" w:cs="Times New Roman"/>
          <w:lang w:eastAsia="cs-CZ"/>
        </w:rPr>
        <w:t>12535/2021-SŽ-SSV-Ú3</w:t>
      </w:r>
      <w:r w:rsidR="00D615DC">
        <w:rPr>
          <w:rFonts w:eastAsia="Times New Roman" w:cs="Times New Roman"/>
          <w:lang w:eastAsia="cs-CZ"/>
        </w:rPr>
        <w:t>/Ošť</w:t>
      </w:r>
      <w:r w:rsidRPr="005E0F20">
        <w:rPr>
          <w:rFonts w:eastAsia="Times New Roman" w:cs="Times New Roman"/>
          <w:lang w:eastAsia="cs-CZ"/>
        </w:rPr>
        <w:t xml:space="preserve"> ze dne </w:t>
      </w:r>
      <w:r w:rsidR="00D615DC">
        <w:rPr>
          <w:rFonts w:eastAsia="Times New Roman" w:cs="Times New Roman"/>
          <w:lang w:eastAsia="cs-CZ"/>
        </w:rPr>
        <w:t>15.7.2021</w:t>
      </w:r>
      <w:r w:rsidRPr="005E0F20">
        <w:rPr>
          <w:rFonts w:eastAsia="Times New Roman" w:cs="Times New Roman"/>
          <w:lang w:eastAsia="cs-CZ"/>
        </w:rPr>
        <w:t xml:space="preserve"> (dále jen “Výzva”), </w:t>
      </w:r>
    </w:p>
    <w:p w:rsidR="005E0F20" w:rsidRPr="005E0F20" w:rsidRDefault="005E0F20" w:rsidP="004C7483">
      <w:pPr>
        <w:numPr>
          <w:ilvl w:val="0"/>
          <w:numId w:val="7"/>
        </w:numPr>
        <w:spacing w:after="0" w:line="240" w:lineRule="auto"/>
        <w:ind w:left="851" w:hanging="425"/>
        <w:rPr>
          <w:rFonts w:eastAsia="Times New Roman" w:cs="Times New Roman"/>
          <w:lang w:eastAsia="cs-CZ"/>
        </w:rPr>
      </w:pPr>
      <w:r w:rsidRPr="005E0F20">
        <w:rPr>
          <w:rFonts w:eastAsia="Times New Roman" w:cs="Times New Roman"/>
          <w:lang w:eastAsia="cs-CZ"/>
        </w:rPr>
        <w:t>Závazný vzor Smlouvy o dílo na zhotovení DUR,</w:t>
      </w:r>
    </w:p>
    <w:p w:rsidR="005E0F20" w:rsidRPr="005E0F20" w:rsidRDefault="005E0F20" w:rsidP="00D615DC">
      <w:pPr>
        <w:numPr>
          <w:ilvl w:val="0"/>
          <w:numId w:val="7"/>
        </w:numPr>
        <w:spacing w:after="0" w:line="240" w:lineRule="auto"/>
        <w:ind w:left="851" w:hanging="425"/>
        <w:rPr>
          <w:rFonts w:eastAsia="Times New Roman" w:cs="Times New Roman"/>
          <w:lang w:eastAsia="cs-CZ"/>
        </w:rPr>
      </w:pPr>
      <w:r w:rsidRPr="005E0F20">
        <w:rPr>
          <w:rFonts w:eastAsia="Times New Roman" w:cs="Times New Roman"/>
          <w:lang w:eastAsia="cs-CZ"/>
        </w:rPr>
        <w:t>Obchodní podmínky na zhotovení DUR</w:t>
      </w:r>
      <w:r w:rsidR="00D615DC" w:rsidRPr="00D615DC">
        <w:t xml:space="preserve"> </w:t>
      </w:r>
      <w:r w:rsidR="00D615DC" w:rsidRPr="00D615DC">
        <w:rPr>
          <w:rFonts w:eastAsia="Times New Roman" w:cs="Times New Roman"/>
          <w:lang w:eastAsia="cs-CZ"/>
        </w:rPr>
        <w:t>OP/DUR/6/21</w:t>
      </w:r>
      <w:r w:rsidRPr="005E0F20">
        <w:rPr>
          <w:rFonts w:eastAsia="Times New Roman" w:cs="Times New Roman"/>
          <w:lang w:val="en-US" w:eastAsia="cs-CZ"/>
        </w:rPr>
        <w:t>,</w:t>
      </w:r>
    </w:p>
    <w:p w:rsidR="005E0F20" w:rsidRPr="005E0F20" w:rsidRDefault="005E0F20" w:rsidP="00D615DC">
      <w:pPr>
        <w:numPr>
          <w:ilvl w:val="0"/>
          <w:numId w:val="7"/>
        </w:numPr>
        <w:spacing w:after="0" w:line="240" w:lineRule="auto"/>
        <w:ind w:left="851" w:hanging="425"/>
        <w:rPr>
          <w:rFonts w:eastAsia="Times New Roman" w:cs="Times New Roman"/>
          <w:bCs/>
          <w:lang w:eastAsia="cs-CZ"/>
        </w:rPr>
      </w:pPr>
      <w:r w:rsidRPr="005E0F20">
        <w:rPr>
          <w:rFonts w:eastAsia="Times New Roman" w:cs="Times New Roman"/>
          <w:lang w:eastAsia="cs-CZ"/>
        </w:rPr>
        <w:t>Všeobecné technické podmínky – DUR</w:t>
      </w:r>
      <w:r w:rsidR="00D615DC" w:rsidRPr="00D615DC">
        <w:t xml:space="preserve"> </w:t>
      </w:r>
      <w:r w:rsidR="00D615DC" w:rsidRPr="00D615DC">
        <w:rPr>
          <w:rFonts w:eastAsia="Times New Roman" w:cs="Times New Roman"/>
          <w:lang w:eastAsia="cs-CZ"/>
        </w:rPr>
        <w:t>VTP/DOKUMENTACE/03/21</w:t>
      </w:r>
      <w:r w:rsidRPr="005E0F20">
        <w:rPr>
          <w:rFonts w:eastAsia="Times New Roman" w:cs="Times New Roman"/>
          <w:lang w:eastAsia="cs-CZ"/>
        </w:rPr>
        <w:t>,</w:t>
      </w:r>
    </w:p>
    <w:p w:rsidR="005E0F20" w:rsidRPr="00D615DC" w:rsidRDefault="005E0F20" w:rsidP="00D615DC">
      <w:pPr>
        <w:numPr>
          <w:ilvl w:val="0"/>
          <w:numId w:val="7"/>
        </w:numPr>
        <w:spacing w:after="0" w:line="240" w:lineRule="auto"/>
        <w:ind w:left="851" w:hanging="425"/>
        <w:rPr>
          <w:rFonts w:eastAsia="Times New Roman" w:cs="Times New Roman"/>
          <w:lang w:eastAsia="cs-CZ"/>
        </w:rPr>
      </w:pPr>
      <w:r w:rsidRPr="00D615DC">
        <w:rPr>
          <w:rFonts w:eastAsia="Times New Roman" w:cs="Times New Roman"/>
          <w:bCs/>
          <w:lang w:eastAsia="cs-CZ"/>
        </w:rPr>
        <w:t>Zvláštní technické podmínky</w:t>
      </w:r>
      <w:r w:rsidRPr="00D615DC">
        <w:rPr>
          <w:rFonts w:eastAsia="Times New Roman" w:cs="Times New Roman"/>
          <w:lang w:eastAsia="cs-CZ"/>
        </w:rPr>
        <w:t xml:space="preserve"> </w:t>
      </w:r>
      <w:r w:rsidRPr="005E0F20">
        <w:rPr>
          <w:rFonts w:eastAsia="Times New Roman" w:cs="Times New Roman"/>
          <w:lang w:eastAsia="cs-CZ"/>
        </w:rPr>
        <w:t xml:space="preserve">ze dne </w:t>
      </w:r>
      <w:r w:rsidR="00D615DC">
        <w:rPr>
          <w:rFonts w:eastAsia="Times New Roman" w:cs="Times New Roman"/>
          <w:bCs/>
          <w:lang w:eastAsia="cs-CZ"/>
        </w:rPr>
        <w:t>23.5.2021.</w:t>
      </w:r>
    </w:p>
    <w:p w:rsidR="005E0F20" w:rsidRPr="005E0F20" w:rsidRDefault="005E0F20" w:rsidP="005E0F20">
      <w:pPr>
        <w:spacing w:after="0" w:line="240" w:lineRule="auto"/>
        <w:ind w:left="426"/>
        <w:rPr>
          <w:rFonts w:eastAsia="Times New Roman" w:cs="Times New Roman"/>
          <w:lang w:eastAsia="cs-CZ"/>
        </w:rPr>
      </w:pPr>
    </w:p>
    <w:p w:rsidR="005E0F20" w:rsidRPr="005E0F20" w:rsidRDefault="005E0F20" w:rsidP="005E0F20">
      <w:pPr>
        <w:spacing w:after="0" w:line="240" w:lineRule="auto"/>
        <w:ind w:left="426"/>
        <w:rPr>
          <w:rFonts w:eastAsia="Times New Roman" w:cs="Times New Roman"/>
          <w:lang w:eastAsia="cs-CZ"/>
        </w:rPr>
      </w:pPr>
    </w:p>
    <w:p w:rsidR="005E0F20" w:rsidRPr="005E0F20" w:rsidRDefault="005E0F20" w:rsidP="004C7483">
      <w:pPr>
        <w:numPr>
          <w:ilvl w:val="0"/>
          <w:numId w:val="6"/>
        </w:numPr>
        <w:tabs>
          <w:tab w:val="num" w:pos="426"/>
        </w:tabs>
        <w:spacing w:after="120" w:line="240" w:lineRule="auto"/>
        <w:ind w:left="426" w:hanging="426"/>
        <w:jc w:val="both"/>
        <w:rPr>
          <w:rFonts w:eastAsia="Times New Roman" w:cs="Times New Roman"/>
          <w:lang w:eastAsia="cs-CZ"/>
        </w:rPr>
      </w:pPr>
      <w:r w:rsidRPr="005E0F20">
        <w:rPr>
          <w:rFonts w:eastAsia="Times New Roman" w:cs="Times New Roman"/>
          <w:b/>
          <w:u w:val="single"/>
          <w:lang w:eastAsia="cs-CZ"/>
        </w:rPr>
        <w:t xml:space="preserve">Informace o poskytnutí zadávací dokumentace </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dokumentace je přístupná na profilu zadavatele </w:t>
      </w:r>
      <w:hyperlink r:id="rId12" w:history="1">
        <w:r w:rsidRPr="005E0F20">
          <w:rPr>
            <w:rFonts w:eastAsia="Times New Roman" w:cs="Times New Roman"/>
            <w:color w:val="0000FF"/>
            <w:u w:val="single"/>
            <w:lang w:eastAsia="cs-CZ"/>
          </w:rPr>
          <w:t>https://zakazky.</w:t>
        </w:r>
        <w:r w:rsidR="00EB367B">
          <w:rPr>
            <w:rFonts w:eastAsia="Times New Roman" w:cs="Times New Roman"/>
            <w:color w:val="0000FF"/>
            <w:u w:val="single"/>
            <w:lang w:eastAsia="cs-CZ"/>
          </w:rPr>
          <w:t>spravazeleznic</w:t>
        </w:r>
        <w:r w:rsidRPr="005E0F20">
          <w:rPr>
            <w:rFonts w:eastAsia="Times New Roman" w:cs="Times New Roman"/>
            <w:color w:val="0000FF"/>
            <w:u w:val="single"/>
            <w:lang w:eastAsia="cs-CZ"/>
          </w:rPr>
          <w:t>.cz/</w:t>
        </w:r>
      </w:hyperlink>
      <w:r w:rsidRPr="005E0F20">
        <w:rPr>
          <w:rFonts w:eastAsia="Times New Roman" w:cs="Times New Roman"/>
          <w:lang w:eastAsia="cs-CZ"/>
        </w:rPr>
        <w:t>.</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4C7483">
      <w:pPr>
        <w:numPr>
          <w:ilvl w:val="0"/>
          <w:numId w:val="6"/>
        </w:numPr>
        <w:tabs>
          <w:tab w:val="num" w:pos="426"/>
        </w:tabs>
        <w:spacing w:after="120" w:line="240" w:lineRule="auto"/>
        <w:ind w:left="426" w:hanging="426"/>
        <w:rPr>
          <w:rFonts w:eastAsia="Times New Roman" w:cs="Times New Roman"/>
          <w:lang w:eastAsia="cs-CZ"/>
        </w:rPr>
      </w:pPr>
      <w:r w:rsidRPr="005E0F20">
        <w:rPr>
          <w:rFonts w:eastAsia="Times New Roman" w:cs="Times New Roman"/>
          <w:b/>
          <w:u w:val="single"/>
          <w:lang w:eastAsia="cs-CZ"/>
        </w:rPr>
        <w:t>Vysvětlení, změny, doplnění zadávacích podmínek</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je oprávněn podávat žádosti o vysvětlení zadávací dokumentace prostřednictvím elektronického nástroje E-ZAK na adrese: https://zakazky.</w:t>
      </w:r>
      <w:r w:rsidR="00EB367B">
        <w:rPr>
          <w:rFonts w:eastAsia="Times New Roman" w:cs="Times New Roman"/>
          <w:lang w:eastAsia="cs-CZ"/>
        </w:rPr>
        <w:t>spravazeleznic</w:t>
      </w:r>
      <w:r w:rsidRPr="005E0F20">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EB367B">
        <w:rPr>
          <w:rFonts w:eastAsia="Times New Roman" w:cs="Times New Roman"/>
          <w:lang w:eastAsia="cs-CZ"/>
        </w:rPr>
        <w:t>spravazeleznic</w:t>
      </w:r>
      <w:r w:rsidRPr="005E0F20">
        <w:rPr>
          <w:rFonts w:eastAsia="Times New Roman" w:cs="Times New Roman"/>
          <w:lang w:eastAsia="cs-CZ"/>
        </w:rPr>
        <w:t xml:space="preserve">.cz/. </w:t>
      </w:r>
    </w:p>
    <w:p w:rsidR="005E0F20" w:rsidRPr="005E0F20" w:rsidRDefault="005E0F20" w:rsidP="005E0F20">
      <w:pPr>
        <w:spacing w:after="0" w:line="240" w:lineRule="auto"/>
        <w:ind w:left="426"/>
        <w:jc w:val="both"/>
        <w:rPr>
          <w:rFonts w:eastAsia="Times New Roman" w:cs="Times New Roman"/>
          <w:lang w:eastAsia="cs-CZ"/>
        </w:rPr>
      </w:pPr>
    </w:p>
    <w:p w:rsid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5E0F20">
        <w:rPr>
          <w:rFonts w:eastAsia="Times New Roman" w:cs="Times New Roman"/>
          <w:b/>
          <w:bCs/>
          <w:lang w:eastAsia="cs-CZ"/>
        </w:rPr>
        <w:t xml:space="preserve">nejpozději do 2 pracovních dnů po doručení žádosti podle předchozího odstavce. </w:t>
      </w:r>
      <w:r w:rsidRPr="005E0F20">
        <w:rPr>
          <w:rFonts w:eastAsia="Times New Roman" w:cs="Times New Roman"/>
          <w:lang w:eastAsia="cs-CZ"/>
        </w:rPr>
        <w:t>Pokud zadavatel na žádost o vysvětlení, která není doručena včas, vysvětlení poskytne, nemusí dodržet lhůtu uvedenou v předchozí větě.</w:t>
      </w:r>
    </w:p>
    <w:p w:rsidR="00C83F24" w:rsidRDefault="00C83F24" w:rsidP="005E0F20">
      <w:pPr>
        <w:spacing w:after="0" w:line="240" w:lineRule="auto"/>
        <w:ind w:left="426"/>
        <w:jc w:val="both"/>
        <w:rPr>
          <w:rFonts w:eastAsia="Times New Roman" w:cs="Times New Roman"/>
          <w:lang w:eastAsia="cs-CZ"/>
        </w:rPr>
      </w:pPr>
    </w:p>
    <w:p w:rsidR="00C83F24" w:rsidRDefault="00C83F24" w:rsidP="00C83F24">
      <w:pPr>
        <w:spacing w:after="0" w:line="240" w:lineRule="auto"/>
        <w:ind w:left="426"/>
        <w:jc w:val="both"/>
        <w:rPr>
          <w:rFonts w:eastAsia="Times New Roman" w:cs="Times New Roman"/>
          <w:lang w:eastAsia="cs-CZ"/>
        </w:rPr>
      </w:pPr>
      <w:r w:rsidRPr="00C653F0">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rsidR="00C83F24" w:rsidRPr="005E0F20" w:rsidRDefault="00C83F24"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5E0F20">
          <w:rPr>
            <w:rFonts w:eastAsia="Times New Roman" w:cs="Times New Roman"/>
            <w:color w:val="0000FF"/>
            <w:u w:val="single"/>
            <w:lang w:eastAsia="cs-CZ"/>
          </w:rPr>
          <w:t>https://zakazky.</w:t>
        </w:r>
        <w:r w:rsidR="00EB367B">
          <w:rPr>
            <w:rFonts w:eastAsia="Times New Roman" w:cs="Times New Roman"/>
            <w:color w:val="0000FF"/>
            <w:u w:val="single"/>
            <w:lang w:eastAsia="cs-CZ"/>
          </w:rPr>
          <w:t>spravazeleznic</w:t>
        </w:r>
        <w:r w:rsidRPr="005E0F20">
          <w:rPr>
            <w:rFonts w:eastAsia="Times New Roman" w:cs="Times New Roman"/>
            <w:color w:val="0000FF"/>
            <w:u w:val="single"/>
            <w:lang w:eastAsia="cs-CZ"/>
          </w:rPr>
          <w:t>.cz/</w:t>
        </w:r>
      </w:hyperlink>
      <w:r w:rsidRPr="005E0F20">
        <w:rPr>
          <w:rFonts w:eastAsia="Times New Roman" w:cs="Times New Roman"/>
          <w:lang w:eastAsia="cs-CZ"/>
        </w:rPr>
        <w:t>. Vysvětlení je považováno za doručené okamžikem uveřejnění.</w:t>
      </w:r>
    </w:p>
    <w:p w:rsidR="005E0F20" w:rsidRPr="005E0F20" w:rsidRDefault="005E0F20" w:rsidP="005E0F20">
      <w:pPr>
        <w:spacing w:after="0" w:line="240" w:lineRule="auto"/>
        <w:ind w:left="426"/>
        <w:jc w:val="both"/>
        <w:rPr>
          <w:rFonts w:eastAsia="Times New Roman" w:cs="Times New Roman"/>
          <w:bCs/>
          <w:color w:val="FF0000"/>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5E0F20">
        <w:rPr>
          <w:rFonts w:eastAsia="Times New Roman" w:cs="Times New Roman"/>
          <w:bCs/>
          <w:lang w:eastAsia="cs-CZ"/>
        </w:rPr>
        <w:t xml:space="preserve">V případě takové změny zadávací dokumentace, která může rozšířit okruh </w:t>
      </w:r>
      <w:r w:rsidRPr="005E0F20">
        <w:rPr>
          <w:rFonts w:eastAsia="Times New Roman" w:cs="Times New Roman"/>
          <w:bCs/>
          <w:lang w:eastAsia="cs-CZ"/>
        </w:rPr>
        <w:lastRenderedPageBreak/>
        <w:t>možných dodavatelů, je zadavatel povinen prodloužit lhůtu pro podání nabídek tak, aby od odeslání změny nebo doplnění zadávací dokumentace činila nejméně celou původní délku lhůty pro podání nabídek.</w:t>
      </w:r>
    </w:p>
    <w:p w:rsidR="005E0F20" w:rsidRPr="005E0F20" w:rsidRDefault="005E0F20" w:rsidP="00380310">
      <w:pPr>
        <w:spacing w:after="0" w:line="240" w:lineRule="auto"/>
        <w:rPr>
          <w:rFonts w:eastAsia="Times New Roman" w:cs="Times New Roman"/>
          <w:lang w:eastAsia="cs-CZ"/>
        </w:rPr>
      </w:pPr>
    </w:p>
    <w:p w:rsidR="005E0F20" w:rsidRPr="005E0F20" w:rsidRDefault="005E0F20" w:rsidP="005E0F20">
      <w:pPr>
        <w:spacing w:after="0" w:line="240" w:lineRule="auto"/>
        <w:ind w:left="426"/>
        <w:rPr>
          <w:rFonts w:eastAsia="Times New Roman" w:cs="Times New Roman"/>
          <w:lang w:eastAsia="cs-CZ"/>
        </w:rPr>
      </w:pPr>
    </w:p>
    <w:p w:rsidR="005E0F20" w:rsidRPr="005E0F20" w:rsidRDefault="005E0F20" w:rsidP="004C7483">
      <w:pPr>
        <w:numPr>
          <w:ilvl w:val="0"/>
          <w:numId w:val="6"/>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t>Doba a místo plnění VZ, způsob fakturace:</w:t>
      </w:r>
    </w:p>
    <w:p w:rsidR="005E0F20" w:rsidRPr="005E0F20" w:rsidRDefault="005E0F20" w:rsidP="005E0F20">
      <w:pPr>
        <w:spacing w:after="0" w:line="240" w:lineRule="auto"/>
        <w:ind w:left="426"/>
        <w:rPr>
          <w:rFonts w:eastAsia="Times New Roman" w:cs="Times New Roman"/>
          <w:b/>
          <w:lang w:eastAsia="cs-CZ"/>
        </w:rPr>
      </w:pPr>
    </w:p>
    <w:p w:rsidR="005E0F20" w:rsidRPr="005E0F20" w:rsidRDefault="005E0F20" w:rsidP="005E0F20">
      <w:pPr>
        <w:spacing w:after="0" w:line="240" w:lineRule="auto"/>
        <w:ind w:left="426"/>
        <w:rPr>
          <w:rFonts w:eastAsia="Times New Roman" w:cs="Times New Roman"/>
          <w:lang w:eastAsia="cs-CZ"/>
        </w:rPr>
      </w:pPr>
      <w:r w:rsidRPr="005E0F20">
        <w:rPr>
          <w:rFonts w:eastAsia="Times New Roman" w:cs="Times New Roman"/>
          <w:b/>
          <w:u w:val="single"/>
          <w:lang w:eastAsia="cs-CZ"/>
        </w:rPr>
        <w:t xml:space="preserve">Zahájení </w:t>
      </w:r>
      <w:r w:rsidRPr="00380310">
        <w:rPr>
          <w:rFonts w:eastAsia="Times New Roman" w:cs="Times New Roman"/>
          <w:b/>
          <w:u w:val="single"/>
          <w:lang w:eastAsia="cs-CZ"/>
        </w:rPr>
        <w:t>plnění:</w:t>
      </w:r>
      <w:r w:rsidRPr="00380310">
        <w:rPr>
          <w:rFonts w:eastAsia="Times New Roman" w:cs="Times New Roman"/>
          <w:lang w:eastAsia="cs-CZ"/>
        </w:rPr>
        <w:t xml:space="preserve"> dnem nabytí účinnosti smlouvy.</w:t>
      </w:r>
    </w:p>
    <w:p w:rsidR="005E0F20" w:rsidRPr="005E0F20" w:rsidRDefault="005E0F20" w:rsidP="005E0F20">
      <w:pPr>
        <w:spacing w:after="0" w:line="240" w:lineRule="auto"/>
        <w:ind w:left="426"/>
        <w:rPr>
          <w:rFonts w:eastAsia="Times New Roman" w:cs="Times New Roman"/>
          <w:b/>
          <w:lang w:eastAsia="cs-CZ"/>
        </w:rPr>
      </w:pPr>
    </w:p>
    <w:p w:rsidR="005E0F20" w:rsidRPr="005E0F20" w:rsidRDefault="005E0F20" w:rsidP="005E0F20">
      <w:pPr>
        <w:spacing w:after="0" w:line="240" w:lineRule="auto"/>
        <w:ind w:left="426"/>
        <w:rPr>
          <w:rFonts w:eastAsia="Times New Roman" w:cs="Times New Roman"/>
          <w:b/>
          <w:u w:val="single"/>
          <w:lang w:eastAsia="cs-CZ"/>
        </w:rPr>
      </w:pPr>
      <w:r w:rsidRPr="005E0F20">
        <w:rPr>
          <w:rFonts w:eastAsia="Times New Roman" w:cs="Times New Roman"/>
          <w:b/>
          <w:u w:val="single"/>
          <w:lang w:eastAsia="cs-CZ"/>
        </w:rPr>
        <w:t>Dokončení plnění:</w:t>
      </w:r>
    </w:p>
    <w:p w:rsidR="005E0F20" w:rsidRPr="005E0F20" w:rsidRDefault="005E0F20" w:rsidP="005E0F20">
      <w:pPr>
        <w:spacing w:after="0" w:line="240" w:lineRule="auto"/>
        <w:ind w:left="426"/>
        <w:rPr>
          <w:rFonts w:eastAsia="Times New Roman" w:cs="Times New Roman"/>
          <w:b/>
          <w:lang w:eastAsia="cs-CZ"/>
        </w:rPr>
      </w:pPr>
    </w:p>
    <w:p w:rsidR="005E0F20" w:rsidRPr="00380310" w:rsidRDefault="005E0F20" w:rsidP="004C7483">
      <w:pPr>
        <w:numPr>
          <w:ilvl w:val="0"/>
          <w:numId w:val="20"/>
        </w:numPr>
        <w:spacing w:after="0" w:line="240" w:lineRule="auto"/>
        <w:rPr>
          <w:rFonts w:eastAsia="Times New Roman" w:cs="Times New Roman"/>
          <w:b/>
          <w:i/>
          <w:u w:val="single"/>
          <w:lang w:eastAsia="cs-CZ"/>
        </w:rPr>
      </w:pPr>
      <w:r w:rsidRPr="00380310">
        <w:rPr>
          <w:rFonts w:eastAsia="Times New Roman" w:cs="Times New Roman"/>
          <w:b/>
          <w:i/>
          <w:u w:val="single"/>
          <w:lang w:eastAsia="cs-CZ"/>
        </w:rPr>
        <w:t>Dílčí etapa:</w:t>
      </w:r>
    </w:p>
    <w:p w:rsidR="005E0F20" w:rsidRPr="00380310" w:rsidRDefault="005E0F20" w:rsidP="005E0F20">
      <w:pPr>
        <w:spacing w:after="0" w:line="240" w:lineRule="auto"/>
        <w:ind w:left="426"/>
        <w:jc w:val="both"/>
        <w:rPr>
          <w:rFonts w:eastAsia="Times New Roman" w:cs="Times New Roman"/>
          <w:lang w:eastAsia="cs-CZ"/>
        </w:rPr>
      </w:pPr>
      <w:r w:rsidRPr="00380310">
        <w:rPr>
          <w:rFonts w:eastAsia="Times New Roman" w:cs="Times New Roman"/>
          <w:lang w:eastAsia="cs-CZ"/>
        </w:rPr>
        <w:t xml:space="preserve">Předmět díla v rozsahu – </w:t>
      </w:r>
      <w:r w:rsidR="00380310" w:rsidRPr="00380310">
        <w:rPr>
          <w:rFonts w:eastAsia="Times New Roman" w:cs="Times New Roman"/>
          <w:lang w:eastAsia="cs-CZ"/>
        </w:rPr>
        <w:t>DUR k připomínkám včetně soupisu prací.</w:t>
      </w:r>
    </w:p>
    <w:p w:rsidR="005E0F20" w:rsidRPr="00380310" w:rsidRDefault="005E0F20" w:rsidP="005E0F20">
      <w:pPr>
        <w:spacing w:after="0" w:line="240" w:lineRule="auto"/>
        <w:ind w:left="426"/>
        <w:jc w:val="both"/>
        <w:rPr>
          <w:rFonts w:eastAsia="Times New Roman" w:cs="Times New Roman"/>
          <w:b/>
          <w:lang w:eastAsia="cs-CZ"/>
        </w:rPr>
      </w:pPr>
      <w:r w:rsidRPr="00380310">
        <w:rPr>
          <w:rFonts w:eastAsia="Times New Roman" w:cs="Times New Roman"/>
          <w:lang w:eastAsia="cs-CZ"/>
        </w:rPr>
        <w:t xml:space="preserve">- bude dokončeno a předáno </w:t>
      </w:r>
      <w:r w:rsidRPr="00380310">
        <w:rPr>
          <w:rFonts w:eastAsia="Times New Roman" w:cs="Times New Roman"/>
          <w:b/>
          <w:lang w:eastAsia="cs-CZ"/>
        </w:rPr>
        <w:t xml:space="preserve">do </w:t>
      </w:r>
      <w:r w:rsidR="00380310" w:rsidRPr="00380310">
        <w:rPr>
          <w:rFonts w:eastAsia="Times New Roman" w:cs="Times New Roman"/>
          <w:b/>
          <w:lang w:eastAsia="cs-CZ"/>
        </w:rPr>
        <w:t>5</w:t>
      </w:r>
      <w:r w:rsidRPr="00380310">
        <w:rPr>
          <w:rFonts w:eastAsia="Times New Roman" w:cs="Times New Roman"/>
          <w:b/>
          <w:lang w:eastAsia="cs-CZ"/>
        </w:rPr>
        <w:t xml:space="preserve"> měsíců od </w:t>
      </w:r>
      <w:r w:rsidR="00380310" w:rsidRPr="00380310">
        <w:rPr>
          <w:rFonts w:cs="Arial"/>
          <w:b/>
        </w:rPr>
        <w:t>nabytí účinnosti smlouvy</w:t>
      </w:r>
    </w:p>
    <w:p w:rsidR="005E0F20" w:rsidRPr="00380310" w:rsidRDefault="005E0F20" w:rsidP="005E0F20">
      <w:pPr>
        <w:spacing w:after="0" w:line="240" w:lineRule="auto"/>
        <w:ind w:left="426"/>
        <w:jc w:val="both"/>
        <w:rPr>
          <w:rFonts w:eastAsia="Times New Roman" w:cs="Times New Roman"/>
          <w:b/>
          <w:lang w:eastAsia="cs-CZ"/>
        </w:rPr>
      </w:pPr>
    </w:p>
    <w:p w:rsidR="005E0F20" w:rsidRPr="00380310" w:rsidRDefault="00380310" w:rsidP="004C7483">
      <w:pPr>
        <w:numPr>
          <w:ilvl w:val="0"/>
          <w:numId w:val="21"/>
        </w:numPr>
        <w:spacing w:after="0" w:line="240" w:lineRule="auto"/>
        <w:jc w:val="both"/>
        <w:rPr>
          <w:rFonts w:eastAsia="Times New Roman" w:cs="Times New Roman"/>
          <w:b/>
          <w:lang w:eastAsia="cs-CZ"/>
        </w:rPr>
      </w:pPr>
      <w:r w:rsidRPr="00380310">
        <w:rPr>
          <w:rFonts w:eastAsia="Times New Roman" w:cs="Times New Roman"/>
          <w:b/>
          <w:lang w:eastAsia="cs-CZ"/>
        </w:rPr>
        <w:t>Nefakturační termín</w:t>
      </w:r>
    </w:p>
    <w:p w:rsidR="005E0F20" w:rsidRPr="00380310" w:rsidRDefault="005E0F20" w:rsidP="005E0F20">
      <w:pPr>
        <w:spacing w:after="0" w:line="240" w:lineRule="auto"/>
        <w:ind w:left="426"/>
        <w:jc w:val="both"/>
        <w:rPr>
          <w:rFonts w:eastAsia="Times New Roman" w:cs="Times New Roman"/>
          <w:b/>
          <w:lang w:eastAsia="cs-CZ"/>
        </w:rPr>
      </w:pPr>
    </w:p>
    <w:p w:rsidR="005E0F20" w:rsidRPr="00380310" w:rsidRDefault="00380310" w:rsidP="004C7483">
      <w:pPr>
        <w:numPr>
          <w:ilvl w:val="0"/>
          <w:numId w:val="20"/>
        </w:numPr>
        <w:spacing w:after="0" w:line="240" w:lineRule="auto"/>
        <w:jc w:val="both"/>
        <w:rPr>
          <w:rFonts w:eastAsia="Times New Roman" w:cs="Times New Roman"/>
          <w:b/>
          <w:i/>
          <w:u w:val="single"/>
          <w:lang w:eastAsia="cs-CZ"/>
        </w:rPr>
      </w:pPr>
      <w:r w:rsidRPr="00380310">
        <w:rPr>
          <w:rFonts w:eastAsia="Times New Roman" w:cs="Times New Roman"/>
          <w:b/>
          <w:i/>
          <w:u w:val="single"/>
          <w:lang w:eastAsia="cs-CZ"/>
        </w:rPr>
        <w:t>Dílčí etapa</w:t>
      </w:r>
      <w:r w:rsidR="005E0F20" w:rsidRPr="00380310">
        <w:rPr>
          <w:rFonts w:eastAsia="Times New Roman" w:cs="Times New Roman"/>
          <w:b/>
          <w:i/>
          <w:u w:val="single"/>
          <w:lang w:eastAsia="cs-CZ"/>
        </w:rPr>
        <w:t>:</w:t>
      </w:r>
    </w:p>
    <w:p w:rsidR="00380310" w:rsidRPr="00380310" w:rsidRDefault="005E0F20" w:rsidP="00380310">
      <w:pPr>
        <w:spacing w:after="0" w:line="240" w:lineRule="auto"/>
        <w:ind w:left="425"/>
        <w:jc w:val="both"/>
        <w:rPr>
          <w:rFonts w:eastAsia="Times New Roman" w:cs="Arial"/>
          <w:b/>
          <w:lang w:eastAsia="cs-CZ"/>
        </w:rPr>
      </w:pPr>
      <w:r w:rsidRPr="00380310">
        <w:rPr>
          <w:rFonts w:eastAsia="Times New Roman" w:cs="Times New Roman"/>
          <w:lang w:eastAsia="cs-CZ"/>
        </w:rPr>
        <w:t xml:space="preserve">Předmět díla v rozsahu  - </w:t>
      </w:r>
      <w:r w:rsidR="00380310" w:rsidRPr="00380310">
        <w:rPr>
          <w:rFonts w:eastAsia="Times New Roman" w:cs="Arial"/>
          <w:b/>
          <w:lang w:eastAsia="cs-CZ"/>
        </w:rPr>
        <w:fldChar w:fldCharType="begin">
          <w:ffData>
            <w:name w:val=""/>
            <w:enabled/>
            <w:calcOnExit w:val="0"/>
            <w:textInput>
              <w:default w:val="DUR se zapracovanými připomínkami"/>
            </w:textInput>
          </w:ffData>
        </w:fldChar>
      </w:r>
      <w:r w:rsidR="00380310" w:rsidRPr="00380310">
        <w:rPr>
          <w:rFonts w:eastAsia="Times New Roman" w:cs="Arial"/>
          <w:b/>
          <w:lang w:eastAsia="cs-CZ"/>
        </w:rPr>
        <w:instrText xml:space="preserve"> FORMTEXT </w:instrText>
      </w:r>
      <w:r w:rsidR="00380310" w:rsidRPr="00380310">
        <w:rPr>
          <w:rFonts w:eastAsia="Times New Roman" w:cs="Arial"/>
          <w:b/>
          <w:lang w:eastAsia="cs-CZ"/>
        </w:rPr>
      </w:r>
      <w:r w:rsidR="00380310" w:rsidRPr="00380310">
        <w:rPr>
          <w:rFonts w:eastAsia="Times New Roman" w:cs="Arial"/>
          <w:b/>
          <w:lang w:eastAsia="cs-CZ"/>
        </w:rPr>
        <w:fldChar w:fldCharType="separate"/>
      </w:r>
      <w:r w:rsidR="00380310" w:rsidRPr="00380310">
        <w:rPr>
          <w:rFonts w:eastAsia="Times New Roman" w:cs="Arial"/>
          <w:b/>
          <w:noProof/>
          <w:lang w:eastAsia="cs-CZ"/>
        </w:rPr>
        <w:t>DUR se zapracovanými připomínkami</w:t>
      </w:r>
      <w:r w:rsidR="00380310" w:rsidRPr="00380310">
        <w:rPr>
          <w:rFonts w:eastAsia="Times New Roman" w:cs="Arial"/>
          <w:b/>
          <w:lang w:eastAsia="cs-CZ"/>
        </w:rPr>
        <w:fldChar w:fldCharType="end"/>
      </w:r>
    </w:p>
    <w:p w:rsidR="005E0F20" w:rsidRPr="00380310" w:rsidRDefault="005E0F20" w:rsidP="00380310">
      <w:pPr>
        <w:spacing w:after="0" w:line="240" w:lineRule="auto"/>
        <w:ind w:left="425"/>
        <w:jc w:val="both"/>
        <w:rPr>
          <w:rFonts w:eastAsia="Times New Roman" w:cs="Times New Roman"/>
          <w:b/>
          <w:lang w:eastAsia="cs-CZ"/>
        </w:rPr>
      </w:pPr>
      <w:r w:rsidRPr="00380310">
        <w:rPr>
          <w:rFonts w:eastAsia="Times New Roman" w:cs="Times New Roman"/>
          <w:lang w:eastAsia="cs-CZ"/>
        </w:rPr>
        <w:t xml:space="preserve">– bude dokončeno a předáno </w:t>
      </w:r>
      <w:r w:rsidRPr="00380310">
        <w:rPr>
          <w:rFonts w:eastAsia="Times New Roman" w:cs="Times New Roman"/>
          <w:b/>
          <w:lang w:eastAsia="cs-CZ"/>
        </w:rPr>
        <w:t xml:space="preserve">do </w:t>
      </w:r>
      <w:r w:rsidR="00380310" w:rsidRPr="00380310">
        <w:rPr>
          <w:rFonts w:eastAsia="Times New Roman" w:cs="Times New Roman"/>
          <w:b/>
          <w:lang w:eastAsia="cs-CZ"/>
        </w:rPr>
        <w:t>7</w:t>
      </w:r>
      <w:r w:rsidRPr="00380310">
        <w:rPr>
          <w:rFonts w:eastAsia="Times New Roman" w:cs="Times New Roman"/>
          <w:b/>
          <w:lang w:eastAsia="cs-CZ"/>
        </w:rPr>
        <w:t xml:space="preserve"> měsíců od </w:t>
      </w:r>
      <w:r w:rsidR="00380310" w:rsidRPr="00380310">
        <w:rPr>
          <w:rFonts w:eastAsia="Times New Roman" w:cs="Times New Roman"/>
          <w:b/>
          <w:lang w:eastAsia="cs-CZ"/>
        </w:rPr>
        <w:t>nabytí účinnosti smlouvy</w:t>
      </w:r>
    </w:p>
    <w:p w:rsidR="005E0F20" w:rsidRPr="00380310" w:rsidRDefault="005E0F20" w:rsidP="005E0F20">
      <w:pPr>
        <w:spacing w:after="0" w:line="240" w:lineRule="auto"/>
        <w:ind w:left="426"/>
        <w:jc w:val="both"/>
        <w:rPr>
          <w:rFonts w:eastAsia="Times New Roman" w:cs="Times New Roman"/>
          <w:b/>
          <w:lang w:eastAsia="cs-CZ"/>
        </w:rPr>
      </w:pPr>
    </w:p>
    <w:p w:rsidR="005E0F20" w:rsidRPr="00380310" w:rsidRDefault="005E0F20" w:rsidP="004C7483">
      <w:pPr>
        <w:numPr>
          <w:ilvl w:val="0"/>
          <w:numId w:val="21"/>
        </w:numPr>
        <w:spacing w:after="0" w:line="240" w:lineRule="auto"/>
        <w:jc w:val="both"/>
        <w:rPr>
          <w:rFonts w:eastAsia="Times New Roman" w:cs="Times New Roman"/>
          <w:b/>
          <w:lang w:eastAsia="cs-CZ"/>
        </w:rPr>
      </w:pPr>
      <w:r w:rsidRPr="00380310">
        <w:rPr>
          <w:rFonts w:eastAsia="Times New Roman" w:cs="Times New Roman"/>
          <w:b/>
          <w:lang w:eastAsia="cs-CZ"/>
        </w:rPr>
        <w:t>fakturováno</w:t>
      </w:r>
      <w:r w:rsidRPr="00380310">
        <w:rPr>
          <w:rFonts w:eastAsia="Times New Roman" w:cs="Times New Roman"/>
          <w:lang w:eastAsia="cs-CZ"/>
        </w:rPr>
        <w:t xml:space="preserve"> bude </w:t>
      </w:r>
      <w:r w:rsidR="00380310" w:rsidRPr="00380310">
        <w:rPr>
          <w:rFonts w:eastAsia="Times New Roman" w:cs="Times New Roman"/>
          <w:b/>
          <w:lang w:eastAsia="cs-CZ"/>
        </w:rPr>
        <w:t>100</w:t>
      </w:r>
      <w:r w:rsidRPr="00380310">
        <w:rPr>
          <w:rFonts w:eastAsia="Times New Roman" w:cs="Times New Roman"/>
          <w:b/>
          <w:lang w:eastAsia="cs-CZ"/>
        </w:rPr>
        <w:t xml:space="preserve"> </w:t>
      </w:r>
      <w:r w:rsidRPr="00380310">
        <w:rPr>
          <w:rFonts w:eastAsia="Times New Roman" w:cs="Times New Roman"/>
          <w:lang w:eastAsia="cs-CZ"/>
        </w:rPr>
        <w:t>% ceny díla za zpracování DUR</w:t>
      </w:r>
    </w:p>
    <w:p w:rsidR="005E0F20" w:rsidRPr="005E0F20" w:rsidRDefault="005E0F20" w:rsidP="005E0F20">
      <w:pPr>
        <w:spacing w:after="0" w:line="240" w:lineRule="auto"/>
        <w:ind w:left="426"/>
        <w:jc w:val="both"/>
        <w:rPr>
          <w:rFonts w:eastAsia="Times New Roman" w:cs="Times New Roman"/>
          <w:b/>
          <w:lang w:eastAsia="cs-CZ"/>
        </w:rPr>
      </w:pPr>
      <w:r w:rsidRPr="005E0F20">
        <w:rPr>
          <w:rFonts w:eastAsia="Times New Roman" w:cs="Times New Roman"/>
          <w:b/>
          <w:lang w:eastAsia="cs-CZ"/>
        </w:rPr>
        <w:t xml:space="preserve">    </w:t>
      </w:r>
    </w:p>
    <w:p w:rsidR="005E0F20" w:rsidRPr="005E0F20" w:rsidRDefault="005E0F20" w:rsidP="005E0F20">
      <w:pPr>
        <w:spacing w:after="0" w:line="240" w:lineRule="auto"/>
        <w:ind w:left="426"/>
        <w:rPr>
          <w:rFonts w:eastAsia="Times New Roman" w:cs="Times New Roman"/>
          <w:u w:val="single"/>
          <w:lang w:eastAsia="cs-CZ"/>
        </w:rPr>
      </w:pPr>
      <w:r w:rsidRPr="005E0F20">
        <w:rPr>
          <w:rFonts w:eastAsia="Times New Roman" w:cs="Times New Roman"/>
          <w:b/>
          <w:u w:val="single"/>
          <w:lang w:eastAsia="cs-CZ"/>
        </w:rPr>
        <w:t>Místo plnění:</w:t>
      </w:r>
      <w:r w:rsidRPr="005E0F20">
        <w:rPr>
          <w:rFonts w:eastAsia="Times New Roman" w:cs="Times New Roman"/>
          <w:u w:val="single"/>
          <w:lang w:eastAsia="cs-CZ"/>
        </w:rPr>
        <w:t xml:space="preserve">  </w:t>
      </w:r>
    </w:p>
    <w:p w:rsidR="005E0F20" w:rsidRPr="005E0F20" w:rsidRDefault="005E0F20" w:rsidP="005E0F20">
      <w:pPr>
        <w:spacing w:after="0" w:line="240" w:lineRule="auto"/>
        <w:ind w:left="426"/>
        <w:rPr>
          <w:rFonts w:eastAsia="Times New Roman" w:cs="Times New Roman"/>
          <w:lang w:eastAsia="cs-CZ"/>
        </w:rPr>
      </w:pPr>
    </w:p>
    <w:p w:rsidR="005E0F20" w:rsidRPr="00380310" w:rsidRDefault="005E0F20" w:rsidP="004C7483">
      <w:pPr>
        <w:pStyle w:val="Odstavecseseznamem"/>
        <w:numPr>
          <w:ilvl w:val="0"/>
          <w:numId w:val="16"/>
        </w:numPr>
        <w:rPr>
          <w:rFonts w:eastAsia="Times New Roman" w:cs="Times New Roman"/>
          <w:color w:val="FF0000"/>
          <w:lang w:eastAsia="cs-CZ"/>
        </w:rPr>
      </w:pPr>
      <w:r w:rsidRPr="00380310">
        <w:rPr>
          <w:rFonts w:eastAsia="Times New Roman" w:cs="Times New Roman"/>
          <w:lang w:eastAsia="cs-CZ"/>
        </w:rPr>
        <w:t xml:space="preserve">Správa </w:t>
      </w:r>
      <w:r w:rsidR="00DA3D33" w:rsidRPr="00380310">
        <w:rPr>
          <w:rFonts w:eastAsia="Times New Roman" w:cs="Times New Roman"/>
          <w:lang w:eastAsia="cs-CZ"/>
        </w:rPr>
        <w:t>železnic</w:t>
      </w:r>
      <w:r w:rsidRPr="00380310">
        <w:rPr>
          <w:rFonts w:eastAsia="Times New Roman" w:cs="Times New Roman"/>
          <w:lang w:eastAsia="cs-CZ"/>
        </w:rPr>
        <w:t>, státní organizace, Stavební správa východ, Nerudova 1, 779 00 Olomouc/</w:t>
      </w:r>
      <w:r w:rsidRPr="00380310">
        <w:rPr>
          <w:rFonts w:eastAsia="Times New Roman" w:cs="Times New Roman"/>
          <w:color w:val="FF0000"/>
          <w:lang w:eastAsia="cs-CZ"/>
        </w:rPr>
        <w:t xml:space="preserve"> </w:t>
      </w:r>
      <w:r w:rsidRPr="00380310">
        <w:rPr>
          <w:rFonts w:eastAsia="Times New Roman" w:cs="Times New Roman"/>
          <w:lang w:eastAsia="cs-CZ"/>
        </w:rPr>
        <w:t>případně příslušné Oblastní ředitelství</w:t>
      </w:r>
      <w:r w:rsidR="00380310" w:rsidRPr="00380310">
        <w:rPr>
          <w:rFonts w:eastAsia="Times New Roman" w:cs="Times New Roman"/>
          <w:lang w:eastAsia="cs-CZ"/>
        </w:rPr>
        <w:t xml:space="preserve"> Brno, Kounicova 26, 611 43 Brno</w:t>
      </w:r>
    </w:p>
    <w:p w:rsidR="005E0F20" w:rsidRPr="005E0F20" w:rsidRDefault="005E0F20" w:rsidP="005E0F20">
      <w:pPr>
        <w:overflowPunct w:val="0"/>
        <w:autoSpaceDE w:val="0"/>
        <w:autoSpaceDN w:val="0"/>
        <w:adjustRightInd w:val="0"/>
        <w:spacing w:after="0" w:line="320" w:lineRule="atLeast"/>
        <w:jc w:val="both"/>
        <w:rPr>
          <w:rFonts w:eastAsia="Times New Roman" w:cs="Times New Roman"/>
          <w:b/>
          <w:lang w:eastAsia="cs-CZ"/>
        </w:rPr>
      </w:pPr>
    </w:p>
    <w:p w:rsidR="005E0F20" w:rsidRPr="005E0F20" w:rsidRDefault="005E0F20" w:rsidP="004C7483">
      <w:pPr>
        <w:numPr>
          <w:ilvl w:val="0"/>
          <w:numId w:val="6"/>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t>Způsob plnění:</w:t>
      </w:r>
      <w:r w:rsidR="00380310">
        <w:rPr>
          <w:rFonts w:eastAsia="Times New Roman" w:cs="Times New Roman"/>
          <w:b/>
          <w:u w:val="single"/>
          <w:lang w:eastAsia="cs-CZ"/>
        </w:rPr>
        <w:t xml:space="preserve"> </w:t>
      </w:r>
    </w:p>
    <w:p w:rsidR="005E0F20" w:rsidRPr="005E0F20" w:rsidRDefault="005E0F20" w:rsidP="005E0F20">
      <w:pPr>
        <w:spacing w:after="0" w:line="240" w:lineRule="auto"/>
        <w:ind w:left="360"/>
        <w:rPr>
          <w:rFonts w:eastAsia="Times New Roman" w:cs="Times New Roman"/>
          <w:i/>
          <w:color w:val="FF0000"/>
          <w:lang w:eastAsia="cs-CZ"/>
        </w:rPr>
      </w:pPr>
    </w:p>
    <w:p w:rsidR="00380310" w:rsidRPr="00B94782" w:rsidRDefault="00380310" w:rsidP="00380310">
      <w:pPr>
        <w:spacing w:after="120" w:line="240" w:lineRule="auto"/>
        <w:ind w:left="113"/>
        <w:jc w:val="both"/>
        <w:rPr>
          <w:rFonts w:eastAsia="Times New Roman" w:cs="Arial"/>
          <w:lang w:eastAsia="cs-CZ"/>
        </w:rPr>
      </w:pPr>
      <w:r w:rsidRPr="00B94782">
        <w:rPr>
          <w:rFonts w:eastAsia="Times New Roman" w:cs="Arial"/>
          <w:u w:val="single"/>
          <w:lang w:eastAsia="cs-CZ"/>
        </w:rPr>
        <w:t>DUR k připomínkám</w:t>
      </w:r>
      <w:r w:rsidRPr="00B94782">
        <w:rPr>
          <w:rFonts w:eastAsia="Times New Roman" w:cs="Arial"/>
          <w:lang w:eastAsia="cs-CZ"/>
        </w:rPr>
        <w:t xml:space="preserve"> je nutno vyhotovit 1x v digitální uzavřené formě + 1 x geodetickou dokumentaci v otevřené formě.</w:t>
      </w:r>
    </w:p>
    <w:p w:rsidR="00380310" w:rsidRDefault="00380310" w:rsidP="00380310">
      <w:pPr>
        <w:spacing w:after="120" w:line="240" w:lineRule="auto"/>
        <w:ind w:left="113"/>
        <w:jc w:val="both"/>
        <w:rPr>
          <w:rFonts w:eastAsia="Times New Roman" w:cs="Arial"/>
          <w:lang w:eastAsia="cs-CZ"/>
        </w:rPr>
      </w:pPr>
      <w:r w:rsidRPr="00B94782">
        <w:rPr>
          <w:rFonts w:eastAsia="Times New Roman" w:cs="Arial"/>
          <w:u w:val="single"/>
          <w:lang w:eastAsia="cs-CZ"/>
        </w:rPr>
        <w:t>DUR</w:t>
      </w:r>
      <w:r>
        <w:rPr>
          <w:rFonts w:eastAsia="Times New Roman" w:cs="Arial"/>
          <w:lang w:eastAsia="cs-CZ"/>
        </w:rPr>
        <w:t xml:space="preserve"> je nutno vyhotovit:</w:t>
      </w:r>
    </w:p>
    <w:p w:rsidR="00380310" w:rsidRPr="00113994" w:rsidRDefault="00380310" w:rsidP="004C7483">
      <w:pPr>
        <w:pStyle w:val="Odstavecseseznamem"/>
        <w:numPr>
          <w:ilvl w:val="0"/>
          <w:numId w:val="17"/>
        </w:numPr>
        <w:spacing w:after="120" w:line="240" w:lineRule="auto"/>
        <w:ind w:left="641" w:hanging="357"/>
        <w:jc w:val="both"/>
        <w:rPr>
          <w:rFonts w:eastAsia="Times New Roman" w:cs="Arial"/>
          <w:lang w:eastAsia="cs-CZ"/>
        </w:rPr>
      </w:pPr>
      <w:r w:rsidRPr="00113994">
        <w:rPr>
          <w:rFonts w:eastAsia="Times New Roman" w:cs="Arial"/>
          <w:lang w:eastAsia="cs-CZ"/>
        </w:rPr>
        <w:t xml:space="preserve">4x v listinné, </w:t>
      </w:r>
    </w:p>
    <w:p w:rsidR="00380310" w:rsidRPr="00113994" w:rsidRDefault="00380310" w:rsidP="004C7483">
      <w:pPr>
        <w:pStyle w:val="Odstavecseseznamem"/>
        <w:numPr>
          <w:ilvl w:val="0"/>
          <w:numId w:val="17"/>
        </w:numPr>
        <w:spacing w:after="120" w:line="240" w:lineRule="auto"/>
        <w:ind w:left="641" w:hanging="357"/>
        <w:jc w:val="both"/>
        <w:rPr>
          <w:rFonts w:eastAsia="Times New Roman" w:cs="Arial"/>
          <w:lang w:eastAsia="cs-CZ"/>
        </w:rPr>
      </w:pPr>
      <w:r w:rsidRPr="00113994">
        <w:rPr>
          <w:rFonts w:eastAsia="Times New Roman" w:cs="Arial"/>
          <w:lang w:eastAsia="cs-CZ"/>
        </w:rPr>
        <w:t xml:space="preserve">6x v digitální formě (z toho 1x v otevřené formě – formáty dgn, MS Word, MS Excel, 1x v uzavřené formě TreeInfo – formát pdf,  4x v uzavřené formě – formát pdf) </w:t>
      </w:r>
    </w:p>
    <w:p w:rsidR="005E0F20" w:rsidRPr="005E0F20" w:rsidRDefault="00380310" w:rsidP="00380310">
      <w:pPr>
        <w:tabs>
          <w:tab w:val="left" w:pos="5597"/>
        </w:tabs>
        <w:spacing w:after="0" w:line="240" w:lineRule="auto"/>
        <w:ind w:left="426"/>
        <w:jc w:val="both"/>
        <w:rPr>
          <w:rFonts w:eastAsia="Times New Roman" w:cs="Times New Roman"/>
          <w:lang w:eastAsia="cs-CZ"/>
        </w:rPr>
      </w:pPr>
      <w:r w:rsidRPr="00113994">
        <w:rPr>
          <w:rFonts w:eastAsia="Times New Roman" w:cs="Arial"/>
          <w:lang w:eastAsia="cs-CZ"/>
        </w:rPr>
        <w:t xml:space="preserve">a 3x v digitální formě náklady stavby (z toho 1x v otevřené formě ve formátu xls, 1x v uzavřené formě v pdf, 1 x v otevřeném datovém formátu XML ve struktuře dat dle datového předpisu XC4 – viz </w:t>
      </w:r>
      <w:hyperlink r:id="rId14" w:history="1">
        <w:r w:rsidRPr="00113994">
          <w:rPr>
            <w:rFonts w:eastAsia="Times New Roman" w:cs="Arial"/>
            <w:color w:val="0000FF"/>
            <w:u w:val="single"/>
            <w:lang w:eastAsia="cs-CZ"/>
          </w:rPr>
          <w:t>www.xc4.cz</w:t>
        </w:r>
      </w:hyperlink>
      <w:r w:rsidRPr="00113994">
        <w:rPr>
          <w:rFonts w:eastAsia="Times New Roman" w:cs="Arial"/>
          <w:lang w:eastAsia="cs-CZ"/>
        </w:rPr>
        <w:t>).</w:t>
      </w:r>
    </w:p>
    <w:p w:rsidR="005E0F20" w:rsidRPr="005E0F20" w:rsidRDefault="005E0F20" w:rsidP="005E0F20">
      <w:pPr>
        <w:tabs>
          <w:tab w:val="left" w:pos="5597"/>
        </w:tabs>
        <w:spacing w:after="0" w:line="240" w:lineRule="auto"/>
        <w:ind w:left="426"/>
        <w:jc w:val="both"/>
        <w:rPr>
          <w:rFonts w:eastAsia="Times New Roman" w:cs="Times New Roman"/>
          <w:lang w:eastAsia="cs-CZ"/>
        </w:rPr>
      </w:pPr>
      <w:r w:rsidRPr="005E0F20">
        <w:rPr>
          <w:rFonts w:eastAsia="Times New Roman" w:cs="Times New Roman"/>
          <w:lang w:eastAsia="cs-CZ"/>
        </w:rPr>
        <w:tab/>
      </w:r>
    </w:p>
    <w:p w:rsidR="005E0F20" w:rsidRPr="005E0F20" w:rsidRDefault="005E0F20" w:rsidP="004C7483">
      <w:pPr>
        <w:numPr>
          <w:ilvl w:val="0"/>
          <w:numId w:val="6"/>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t>Požadavky na kvalifikaci dodavatele:</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prokáže splnění kvalifikace tak, že ke své nabídce přiloží níže uvedené doklady, jimiž doloží splnění požadované kvalifikace.</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4C7483">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Základní způsobilost</w:t>
      </w:r>
    </w:p>
    <w:p w:rsidR="005E0F20" w:rsidRPr="005E0F20" w:rsidRDefault="005E0F20" w:rsidP="005E0F20">
      <w:pPr>
        <w:spacing w:after="0" w:line="240" w:lineRule="auto"/>
        <w:ind w:firstLine="426"/>
        <w:jc w:val="both"/>
        <w:rPr>
          <w:rFonts w:eastAsia="Times New Roman" w:cs="Times New Roman"/>
          <w:lang w:eastAsia="cs-CZ"/>
        </w:rPr>
      </w:pPr>
    </w:p>
    <w:p w:rsidR="005E0F20" w:rsidRPr="005E0F20" w:rsidRDefault="005E0F20" w:rsidP="005E0F20">
      <w:pPr>
        <w:spacing w:after="0" w:line="240" w:lineRule="auto"/>
        <w:ind w:firstLine="426"/>
        <w:jc w:val="both"/>
        <w:rPr>
          <w:rFonts w:eastAsia="Times New Roman" w:cs="Times New Roman"/>
          <w:lang w:eastAsia="cs-CZ"/>
        </w:rPr>
      </w:pPr>
      <w:r w:rsidRPr="005E0F20">
        <w:rPr>
          <w:rFonts w:eastAsia="Times New Roman" w:cs="Times New Roman"/>
          <w:lang w:eastAsia="cs-CZ"/>
        </w:rPr>
        <w:t>Základní způsobilost splňuje dodavatel, který:</w:t>
      </w:r>
    </w:p>
    <w:p w:rsidR="005E0F20" w:rsidRPr="005E0F20" w:rsidRDefault="005E0F20" w:rsidP="005E0F20">
      <w:pPr>
        <w:spacing w:after="0" w:line="240" w:lineRule="auto"/>
        <w:ind w:firstLine="426"/>
        <w:jc w:val="both"/>
        <w:rPr>
          <w:rFonts w:eastAsia="Times New Roman" w:cs="Times New Roman"/>
          <w:lang w:eastAsia="cs-CZ"/>
        </w:rPr>
      </w:pPr>
    </w:p>
    <w:p w:rsidR="005E0F20" w:rsidRPr="005E0F20" w:rsidRDefault="005E0F20" w:rsidP="005E0F20">
      <w:pPr>
        <w:shd w:val="clear" w:color="auto" w:fill="FFFFFF"/>
        <w:spacing w:after="120" w:line="240" w:lineRule="auto"/>
        <w:ind w:left="993" w:hanging="567"/>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w:t>
      </w:r>
      <w:r w:rsidRPr="005E0F20">
        <w:rPr>
          <w:rFonts w:eastAsia="Times New Roman" w:cs="Times New Roman"/>
          <w:lang w:eastAsia="cs-CZ"/>
        </w:rPr>
        <w:lastRenderedPageBreak/>
        <w:t>osoba, každý člen statutárního orgánu této právnické osoby, osoba zastupující tuto právnickou osobu ve statutárním orgánu dodavatele a vedoucí pobočky závodu;</w:t>
      </w:r>
    </w:p>
    <w:p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b) </w:t>
      </w:r>
      <w:r w:rsidRPr="005E0F20">
        <w:rPr>
          <w:rFonts w:eastAsia="Times New Roman" w:cs="Times New Roman"/>
          <w:lang w:eastAsia="cs-CZ"/>
        </w:rPr>
        <w:tab/>
        <w:t>nemá v České republice nebo v zemi svého sídla v evidenci daní zachycen splatný daňový nedoplatek;</w:t>
      </w:r>
    </w:p>
    <w:p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c) </w:t>
      </w:r>
      <w:r w:rsidRPr="005E0F20">
        <w:rPr>
          <w:rFonts w:eastAsia="Times New Roman" w:cs="Times New Roman"/>
          <w:lang w:eastAsia="cs-CZ"/>
        </w:rPr>
        <w:tab/>
        <w:t xml:space="preserve">nemá v České republice nebo v zemi svého sídla splatný nedoplatek na pojistném nebo na penále na veřejné zdravotní pojištění; </w:t>
      </w:r>
    </w:p>
    <w:p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d) </w:t>
      </w:r>
      <w:r w:rsidRPr="005E0F20">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e) </w:t>
      </w:r>
      <w:r w:rsidRPr="005E0F20">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Splnění podmínek základní způsobilosti </w:t>
      </w:r>
      <w:r w:rsidRPr="00380310">
        <w:rPr>
          <w:rFonts w:eastAsia="Times New Roman" w:cs="Times New Roman"/>
          <w:lang w:eastAsia="cs-CZ"/>
        </w:rPr>
        <w:t>prokazuje dodavatel předložením písemného čestného prohlášení, z jehož obsahu bude zřejmé, že dodavatel podmínky základní způsobilosti požadované zadavatelem splňuje. Čestné prohlášení tvoří přílohu č. 2 této</w:t>
      </w:r>
      <w:r w:rsidRPr="005E0F20">
        <w:rPr>
          <w:rFonts w:eastAsia="Times New Roman" w:cs="Times New Roman"/>
          <w:lang w:eastAsia="cs-CZ"/>
        </w:rPr>
        <w:t xml:space="preserve"> Výzvy a musí být podepsáno osobou oprávněnou jednat za dodavatele.</w:t>
      </w:r>
    </w:p>
    <w:p w:rsidR="005E0F20" w:rsidRPr="005E0F20" w:rsidRDefault="005E0F20" w:rsidP="005E0F20">
      <w:pPr>
        <w:spacing w:after="0" w:line="240" w:lineRule="auto"/>
        <w:ind w:firstLine="426"/>
        <w:jc w:val="both"/>
        <w:rPr>
          <w:rFonts w:eastAsia="Times New Roman" w:cs="Times New Roman"/>
          <w:lang w:eastAsia="cs-CZ"/>
        </w:rPr>
      </w:pPr>
    </w:p>
    <w:p w:rsidR="005E0F20" w:rsidRPr="005E0F20" w:rsidRDefault="005E0F20" w:rsidP="004C7483">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Profesní způsobilost</w:t>
      </w:r>
    </w:p>
    <w:p w:rsidR="005E0F20" w:rsidRPr="005E0F20" w:rsidRDefault="005E0F20" w:rsidP="005E0F20">
      <w:pPr>
        <w:spacing w:after="0" w:line="240" w:lineRule="auto"/>
        <w:ind w:firstLine="426"/>
        <w:jc w:val="both"/>
        <w:rPr>
          <w:rFonts w:eastAsia="Times New Roman" w:cs="Times New Roman"/>
          <w:lang w:eastAsia="cs-CZ"/>
        </w:rPr>
      </w:pPr>
    </w:p>
    <w:p w:rsidR="005E0F20" w:rsidRPr="005E0F20" w:rsidRDefault="005E0F20" w:rsidP="005E0F20">
      <w:pPr>
        <w:spacing w:after="0" w:line="240" w:lineRule="auto"/>
        <w:ind w:left="425"/>
        <w:jc w:val="both"/>
        <w:rPr>
          <w:rFonts w:eastAsia="Times New Roman" w:cs="Times New Roman"/>
          <w:lang w:eastAsia="cs-CZ"/>
        </w:rPr>
      </w:pPr>
      <w:r w:rsidRPr="005E0F20">
        <w:rPr>
          <w:rFonts w:eastAsia="Times New Roman" w:cs="Times New Roman"/>
          <w:lang w:eastAsia="cs-CZ"/>
        </w:rPr>
        <w:t xml:space="preserve">K prokázání splnění profesní způsobilosti předloží dodavatel zadavateli následující doklady: </w:t>
      </w:r>
    </w:p>
    <w:p w:rsidR="005E0F20" w:rsidRPr="005E0F20" w:rsidRDefault="005E0F20" w:rsidP="005E0F20">
      <w:pPr>
        <w:spacing w:after="0" w:line="240" w:lineRule="auto"/>
        <w:ind w:left="425"/>
        <w:jc w:val="both"/>
        <w:rPr>
          <w:rFonts w:eastAsia="Times New Roman" w:cs="Times New Roman"/>
          <w:lang w:eastAsia="cs-CZ"/>
        </w:rPr>
      </w:pPr>
    </w:p>
    <w:p w:rsidR="005E0F20" w:rsidRPr="005E0F20" w:rsidRDefault="005E0F20" w:rsidP="004C7483">
      <w:pPr>
        <w:numPr>
          <w:ilvl w:val="0"/>
          <w:numId w:val="14"/>
        </w:numPr>
        <w:spacing w:after="0" w:line="240" w:lineRule="auto"/>
        <w:ind w:left="907"/>
        <w:jc w:val="both"/>
        <w:rPr>
          <w:rFonts w:eastAsia="Times New Roman" w:cs="Times New Roman"/>
          <w:lang w:eastAsia="cs-CZ"/>
        </w:rPr>
      </w:pPr>
      <w:r w:rsidRPr="005E0F20">
        <w:rPr>
          <w:rFonts w:eastAsia="Times New Roman" w:cs="Times New Roman"/>
          <w:lang w:eastAsia="cs-CZ"/>
        </w:rPr>
        <w:t xml:space="preserve">výpis z obchodního rejstříku nebo jiné obdobné evidence, pokud jiný právní předpis zápis do takové evidence vyžaduje, </w:t>
      </w:r>
    </w:p>
    <w:p w:rsidR="005E0F20" w:rsidRPr="00380310" w:rsidRDefault="005E0F20" w:rsidP="004C7483">
      <w:pPr>
        <w:numPr>
          <w:ilvl w:val="0"/>
          <w:numId w:val="14"/>
        </w:numPr>
        <w:spacing w:after="0" w:line="240" w:lineRule="auto"/>
        <w:ind w:left="907"/>
        <w:jc w:val="both"/>
        <w:rPr>
          <w:rFonts w:eastAsia="Times New Roman" w:cs="Times New Roman"/>
          <w:lang w:eastAsia="cs-CZ"/>
        </w:rPr>
      </w:pPr>
      <w:r w:rsidRPr="005E0F20">
        <w:rPr>
          <w:rFonts w:eastAsia="Times New Roman" w:cs="Times New Roman"/>
          <w:lang w:eastAsia="cs-CZ"/>
        </w:rPr>
        <w:t xml:space="preserve">doklad o oprávnění k podnikání podle zvláštních právních předpisů v rozsahu </w:t>
      </w:r>
      <w:r w:rsidRPr="00380310">
        <w:rPr>
          <w:rFonts w:eastAsia="Times New Roman" w:cs="Times New Roman"/>
          <w:lang w:eastAsia="cs-CZ"/>
        </w:rPr>
        <w:t>odpovídajícím předmětu veřejné zakázky (živnostenský list nebo výpis ze živnostenského rejstříku); dodavatel předloží, že má k dispozici oprávnění k podnikání pro následující činnosti:</w:t>
      </w:r>
    </w:p>
    <w:p w:rsidR="005E0F20" w:rsidRPr="00380310" w:rsidRDefault="005E0F20" w:rsidP="004C7483">
      <w:pPr>
        <w:numPr>
          <w:ilvl w:val="0"/>
          <w:numId w:val="18"/>
        </w:numPr>
        <w:spacing w:after="0" w:line="240" w:lineRule="auto"/>
        <w:jc w:val="both"/>
        <w:rPr>
          <w:rFonts w:eastAsia="Times New Roman" w:cs="Times New Roman"/>
          <w:lang w:eastAsia="cs-CZ"/>
        </w:rPr>
      </w:pPr>
      <w:r w:rsidRPr="00380310">
        <w:rPr>
          <w:rFonts w:eastAsia="Times New Roman" w:cs="Times New Roman"/>
          <w:lang w:eastAsia="cs-CZ"/>
        </w:rPr>
        <w:t>projektovou činnost ve výstavbě;</w:t>
      </w:r>
    </w:p>
    <w:p w:rsidR="005E0F20" w:rsidRPr="00380310" w:rsidRDefault="005E0F20" w:rsidP="004C7483">
      <w:pPr>
        <w:numPr>
          <w:ilvl w:val="0"/>
          <w:numId w:val="18"/>
        </w:numPr>
        <w:spacing w:after="0" w:line="240" w:lineRule="auto"/>
        <w:jc w:val="both"/>
        <w:rPr>
          <w:rFonts w:eastAsia="Times New Roman" w:cs="Times New Roman"/>
          <w:lang w:eastAsia="cs-CZ"/>
        </w:rPr>
      </w:pPr>
      <w:r w:rsidRPr="00380310">
        <w:rPr>
          <w:rFonts w:eastAsia="Times New Roman" w:cs="Times New Roman"/>
          <w:lang w:eastAsia="cs-CZ"/>
        </w:rPr>
        <w:t>výkon zeměměřických činností</w:t>
      </w:r>
    </w:p>
    <w:p w:rsidR="005E0F20" w:rsidRPr="00380310" w:rsidRDefault="005E0F20" w:rsidP="004C7483">
      <w:pPr>
        <w:numPr>
          <w:ilvl w:val="0"/>
          <w:numId w:val="18"/>
        </w:numPr>
        <w:spacing w:after="0" w:line="240" w:lineRule="auto"/>
        <w:jc w:val="both"/>
        <w:rPr>
          <w:rFonts w:eastAsia="Times New Roman" w:cs="Times New Roman"/>
          <w:lang w:eastAsia="cs-CZ"/>
        </w:rPr>
      </w:pPr>
      <w:r w:rsidRPr="00380310">
        <w:rPr>
          <w:rFonts w:eastAsia="Times New Roman" w:cs="Times New Roman"/>
          <w:lang w:eastAsia="cs-CZ"/>
        </w:rPr>
        <w:t>poradenská a konzultační činnost, zpraco</w:t>
      </w:r>
      <w:r w:rsidR="00380310" w:rsidRPr="00380310">
        <w:rPr>
          <w:rFonts w:eastAsia="Times New Roman" w:cs="Times New Roman"/>
          <w:lang w:eastAsia="cs-CZ"/>
        </w:rPr>
        <w:t>vání odborných studií a posudků</w:t>
      </w:r>
      <w:r w:rsidRPr="00380310">
        <w:rPr>
          <w:rFonts w:eastAsia="Times New Roman" w:cs="Times New Roman"/>
          <w:lang w:eastAsia="cs-CZ"/>
        </w:rPr>
        <w:t>;</w:t>
      </w:r>
    </w:p>
    <w:p w:rsidR="005E0F20" w:rsidRPr="005E0F20" w:rsidRDefault="005E0F20" w:rsidP="004C7483">
      <w:pPr>
        <w:numPr>
          <w:ilvl w:val="0"/>
          <w:numId w:val="14"/>
        </w:numPr>
        <w:spacing w:after="0" w:line="240" w:lineRule="auto"/>
        <w:ind w:left="907"/>
        <w:jc w:val="both"/>
        <w:rPr>
          <w:rFonts w:eastAsia="Times New Roman" w:cs="Times New Roman"/>
          <w:lang w:eastAsia="cs-CZ"/>
        </w:rPr>
      </w:pPr>
      <w:r w:rsidRPr="00380310">
        <w:rPr>
          <w:rFonts w:eastAsia="Times New Roman" w:cs="Times New Roman"/>
          <w:lang w:eastAsia="cs-CZ"/>
        </w:rPr>
        <w:t>osvědčení o autorizaci (ČR) nebo registraci (zahraničí) v rozsahu dle §5 odst. 3 písm. e) technologická zařízení staveb zákona</w:t>
      </w:r>
      <w:r w:rsidRPr="005E0F20">
        <w:rPr>
          <w:rFonts w:eastAsia="Times New Roman" w:cs="Times New Roman"/>
          <w:lang w:eastAsia="cs-CZ"/>
        </w:rPr>
        <w:t xml:space="preserve"> č. 360/1992 Sb., o výkonu povolání autorizovaných architektů a o výkonu povolání autorizovaných inženýrů a techniků činných ve výstavbě, ve znění pozdějších předpisů; </w:t>
      </w:r>
    </w:p>
    <w:p w:rsidR="005E0F20" w:rsidRPr="005E0F20" w:rsidRDefault="005E0F20" w:rsidP="004C7483">
      <w:pPr>
        <w:numPr>
          <w:ilvl w:val="0"/>
          <w:numId w:val="14"/>
        </w:numPr>
        <w:spacing w:after="0" w:line="240" w:lineRule="auto"/>
        <w:ind w:left="907"/>
        <w:jc w:val="both"/>
        <w:rPr>
          <w:rFonts w:eastAsia="Times New Roman" w:cs="Times New Roman"/>
          <w:lang w:eastAsia="cs-CZ"/>
        </w:rPr>
      </w:pPr>
      <w:r w:rsidRPr="005E0F20">
        <w:rPr>
          <w:rFonts w:eastAsia="Times New Roman" w:cs="Times New Roman"/>
          <w:lang w:eastAsia="cs-CZ"/>
        </w:rPr>
        <w:t xml:space="preserve">úřední oprávnění </w:t>
      </w:r>
      <w:r w:rsidRPr="00380310">
        <w:rPr>
          <w:rFonts w:eastAsia="Times New Roman" w:cs="Times New Roman"/>
          <w:lang w:eastAsia="cs-CZ"/>
        </w:rPr>
        <w:t>pro ověřování výsledků zeměměřických činností v rozsahu dle §13 odst. 1 písm. a) a c) zákona</w:t>
      </w:r>
      <w:r w:rsidRPr="005E0F20">
        <w:rPr>
          <w:rFonts w:eastAsia="Times New Roman" w:cs="Times New Roman"/>
          <w:lang w:eastAsia="cs-CZ"/>
        </w:rPr>
        <w:t xml:space="preserve"> č. 200/1994 Sb., o zeměměřictví a o změně a doplnění některých zákonů souvisejících s jeho zavedením, ve  znění pozdějších předpisů;</w:t>
      </w:r>
    </w:p>
    <w:p w:rsidR="005E0F20" w:rsidRPr="005E0F20" w:rsidRDefault="005E0F20" w:rsidP="005E0F20">
      <w:pPr>
        <w:spacing w:after="0" w:line="240" w:lineRule="auto"/>
        <w:ind w:left="425"/>
        <w:jc w:val="both"/>
        <w:rPr>
          <w:rFonts w:eastAsia="Times New Roman" w:cs="Times New Roman"/>
          <w:lang w:eastAsia="cs-CZ"/>
        </w:rPr>
      </w:pPr>
    </w:p>
    <w:p w:rsidR="005E0F20" w:rsidRPr="005E0F20" w:rsidRDefault="005E0F20" w:rsidP="005E0F20">
      <w:pPr>
        <w:spacing w:after="0" w:line="240" w:lineRule="auto"/>
        <w:ind w:firstLine="426"/>
        <w:jc w:val="both"/>
        <w:rPr>
          <w:rFonts w:eastAsia="Times New Roman" w:cs="Times New Roman"/>
          <w:lang w:eastAsia="cs-CZ"/>
        </w:rPr>
      </w:pPr>
    </w:p>
    <w:p w:rsidR="005E0F20" w:rsidRPr="005E0F20" w:rsidRDefault="005E0F20" w:rsidP="004C7483">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Technická kvalifikace</w:t>
      </w:r>
    </w:p>
    <w:p w:rsidR="005E0F20" w:rsidRPr="005E0F20" w:rsidRDefault="005E0F20" w:rsidP="005E0F20">
      <w:pPr>
        <w:spacing w:after="0" w:line="240" w:lineRule="auto"/>
        <w:ind w:left="426"/>
        <w:jc w:val="both"/>
        <w:rPr>
          <w:rFonts w:eastAsia="Times New Roman" w:cs="Times New Roman"/>
          <w:highlight w:val="green"/>
          <w:lang w:eastAsia="cs-CZ"/>
        </w:rPr>
      </w:pPr>
    </w:p>
    <w:p w:rsidR="005E0F20" w:rsidRPr="00C5649D" w:rsidRDefault="005E0F20" w:rsidP="005E0F20">
      <w:pPr>
        <w:spacing w:after="0" w:line="240" w:lineRule="auto"/>
        <w:ind w:left="426"/>
        <w:jc w:val="both"/>
        <w:rPr>
          <w:rFonts w:eastAsia="Times New Roman" w:cs="Times New Roman"/>
          <w:lang w:eastAsia="cs-CZ"/>
        </w:rPr>
      </w:pPr>
      <w:r w:rsidRPr="00C5649D">
        <w:rPr>
          <w:rFonts w:eastAsia="Times New Roman" w:cs="Times New Roman"/>
          <w:lang w:eastAsia="cs-CZ"/>
        </w:rPr>
        <w:t>K prokázání splnění technické kvalifikace předloží dodavatel zadavateli následující doklady:</w:t>
      </w:r>
    </w:p>
    <w:p w:rsidR="005E0F20" w:rsidRPr="00C5649D" w:rsidRDefault="005E0F20" w:rsidP="005E0F20">
      <w:pPr>
        <w:spacing w:after="0" w:line="240" w:lineRule="auto"/>
        <w:ind w:left="426"/>
        <w:jc w:val="both"/>
        <w:rPr>
          <w:rFonts w:eastAsia="Times New Roman" w:cs="Times New Roman"/>
          <w:lang w:eastAsia="cs-CZ"/>
        </w:rPr>
      </w:pPr>
    </w:p>
    <w:p w:rsidR="003301AB" w:rsidRDefault="005E0F20" w:rsidP="004C7483">
      <w:pPr>
        <w:numPr>
          <w:ilvl w:val="0"/>
          <w:numId w:val="19"/>
        </w:numPr>
        <w:spacing w:after="0" w:line="240" w:lineRule="auto"/>
        <w:ind w:left="907" w:hanging="340"/>
        <w:jc w:val="both"/>
        <w:rPr>
          <w:rFonts w:eastAsia="Times New Roman" w:cs="Calibri"/>
          <w:lang w:eastAsia="cs-CZ"/>
        </w:rPr>
      </w:pPr>
      <w:r w:rsidRPr="00C5649D">
        <w:rPr>
          <w:rFonts w:eastAsia="Times New Roman" w:cs="Calibri"/>
          <w:lang w:eastAsia="cs-CZ"/>
        </w:rPr>
        <w:t xml:space="preserve">Zadavatel požaduje předložení seznamu ukončených významných služeb obdobného charakteru poskytnutých dodavatelem v posledních </w:t>
      </w:r>
      <w:r w:rsidR="00380310" w:rsidRPr="00C5649D">
        <w:rPr>
          <w:rFonts w:eastAsia="Times New Roman" w:cs="Arial"/>
          <w:lang w:eastAsia="cs-CZ"/>
        </w:rPr>
        <w:t>5</w:t>
      </w:r>
      <w:r w:rsidR="00380310" w:rsidRPr="00C5649D">
        <w:rPr>
          <w:rFonts w:eastAsia="Times New Roman" w:cs="Calibri"/>
          <w:lang w:eastAsia="cs-CZ"/>
        </w:rPr>
        <w:t xml:space="preserve"> letech</w:t>
      </w:r>
      <w:r w:rsidR="00380310">
        <w:rPr>
          <w:rFonts w:eastAsia="Times New Roman" w:cs="Calibri"/>
          <w:lang w:eastAsia="cs-CZ"/>
        </w:rPr>
        <w:t xml:space="preserve"> </w:t>
      </w:r>
      <w:r w:rsidRPr="005E0F20">
        <w:rPr>
          <w:rFonts w:eastAsia="Times New Roman" w:cs="Calibri"/>
          <w:lang w:eastAsia="cs-CZ"/>
        </w:rPr>
        <w:t xml:space="preserve">před zahájením výběrového řízení. </w:t>
      </w:r>
    </w:p>
    <w:p w:rsidR="00380310" w:rsidRDefault="00380310" w:rsidP="00380310">
      <w:pPr>
        <w:spacing w:after="0" w:line="240" w:lineRule="auto"/>
        <w:ind w:left="907"/>
        <w:jc w:val="both"/>
        <w:rPr>
          <w:rFonts w:eastAsia="Times New Roman" w:cs="Calibri"/>
          <w:lang w:eastAsia="cs-CZ"/>
        </w:rPr>
      </w:pPr>
    </w:p>
    <w:p w:rsidR="00016696" w:rsidRPr="00F113D5" w:rsidRDefault="00016696" w:rsidP="00016696">
      <w:pPr>
        <w:spacing w:before="120" w:after="120" w:line="240" w:lineRule="auto"/>
        <w:ind w:left="567"/>
        <w:jc w:val="both"/>
        <w:rPr>
          <w:rFonts w:ascii="Verdana" w:eastAsia="Times New Roman" w:hAnsi="Verdana" w:cs="Calibri"/>
          <w:lang w:eastAsia="cs-CZ"/>
        </w:rPr>
      </w:pPr>
      <w:r w:rsidRPr="00701D2D">
        <w:rPr>
          <w:rFonts w:eastAsia="Times New Roman" w:cs="Calibri"/>
          <w:lang w:eastAsia="cs-CZ"/>
        </w:rPr>
        <w:t xml:space="preserve">Za služby obdobného charakteru se pokládají projektové práce spočívající ve zhotovení </w:t>
      </w:r>
      <w:r w:rsidRPr="00701D2D">
        <w:t>projektové</w:t>
      </w:r>
      <w:r w:rsidRPr="00701D2D">
        <w:rPr>
          <w:rFonts w:eastAsia="Times New Roman" w:cs="Calibri"/>
          <w:lang w:eastAsia="cs-CZ"/>
        </w:rPr>
        <w:t xml:space="preserve"> dokumentace ve stupni dokumentace pro územní řízení (DUR) nebo projektové dokumentace pro stavební povolení (DSP) nebo ve společném stupni projektové dokumentace pro stavební povolení a projektové dokumentace pro provádění stavby (DSP+PDPS) nebo </w:t>
      </w:r>
      <w:r w:rsidRPr="00701D2D">
        <w:t xml:space="preserve">ve stupni projektové </w:t>
      </w:r>
      <w:r w:rsidRPr="00701D2D">
        <w:rPr>
          <w:rFonts w:eastAsia="Times New Roman" w:cs="Calibri"/>
          <w:lang w:eastAsia="cs-CZ"/>
        </w:rPr>
        <w:t xml:space="preserve">dokumentace společného povolení (DUSP) </w:t>
      </w:r>
      <w:r w:rsidRPr="00701D2D">
        <w:t>nebo ve společném stupni projektové dokumentace pro společné povolení a projektové dokumentace pro provádění stavby (</w:t>
      </w:r>
      <w:r w:rsidRPr="00EF310D">
        <w:t>DUSP+PDPS)</w:t>
      </w:r>
      <w:r w:rsidRPr="00EF310D">
        <w:rPr>
          <w:rFonts w:eastAsia="Times New Roman" w:cs="Calibri"/>
          <w:lang w:eastAsia="cs-CZ"/>
        </w:rPr>
        <w:t>, pro stavby železničních drah ve smyslu § 5 odst. 1 a</w:t>
      </w:r>
      <w:r>
        <w:rPr>
          <w:rFonts w:eastAsia="Times New Roman" w:cs="Calibri"/>
          <w:lang w:eastAsia="cs-CZ"/>
        </w:rPr>
        <w:t> </w:t>
      </w:r>
      <w:r w:rsidRPr="00EF310D">
        <w:rPr>
          <w:rFonts w:eastAsia="Times New Roman" w:cs="Calibri"/>
          <w:lang w:eastAsia="cs-CZ"/>
        </w:rPr>
        <w:t>§ 3 odst. 1 zák. č. 26</w:t>
      </w:r>
      <w:r w:rsidRPr="00701D2D">
        <w:rPr>
          <w:rFonts w:eastAsia="Times New Roman" w:cs="Calibri"/>
          <w:lang w:eastAsia="cs-CZ"/>
        </w:rPr>
        <w:t xml:space="preserve">6/1994 Sb., o dráhách, ve znění pozdějších předpisů. Za službu obdobného charakteru, resp. projektové práce spočívající ve zhotovení </w:t>
      </w:r>
      <w:r w:rsidRPr="00701D2D">
        <w:t>projektové</w:t>
      </w:r>
      <w:r w:rsidRPr="00701D2D">
        <w:rPr>
          <w:rFonts w:eastAsia="Times New Roman" w:cs="Calibri"/>
          <w:lang w:eastAsia="cs-CZ"/>
        </w:rPr>
        <w:t xml:space="preserve"> dokumentace ve stupni DUR nebo DSP nebo DSP+PDPS nebo DUSP </w:t>
      </w:r>
      <w:r w:rsidRPr="00701D2D">
        <w:t>nebo DUSP+PDPS</w:t>
      </w:r>
      <w:r w:rsidRPr="00701D2D">
        <w:rPr>
          <w:rFonts w:eastAsia="Times New Roman" w:cs="Calibri"/>
          <w:lang w:eastAsia="cs-CZ"/>
        </w:rPr>
        <w:t xml:space="preserve">, zadavatel považuje rovněž provedení aktualizace </w:t>
      </w:r>
      <w:r w:rsidRPr="00701D2D">
        <w:t>projektové</w:t>
      </w:r>
      <w:r w:rsidRPr="00701D2D">
        <w:rPr>
          <w:rFonts w:eastAsia="Times New Roman" w:cs="Calibri"/>
          <w:lang w:eastAsia="cs-CZ"/>
        </w:rPr>
        <w:t xml:space="preserve"> dokumentace ve stupni DUR nebo DSP nebo DSP+PDPS nebo DUSP </w:t>
      </w:r>
      <w:r w:rsidRPr="00701D2D">
        <w:t>nebo DUSP+PDPS</w:t>
      </w:r>
      <w:r w:rsidRPr="00701D2D">
        <w:rPr>
          <w:rFonts w:eastAsia="Times New Roman" w:cs="Calibri"/>
          <w:lang w:eastAsia="cs-CZ"/>
        </w:rPr>
        <w:t>.</w:t>
      </w:r>
    </w:p>
    <w:p w:rsidR="00016696" w:rsidRPr="0087473E" w:rsidRDefault="00016696" w:rsidP="00016696">
      <w:pPr>
        <w:autoSpaceDE w:val="0"/>
        <w:autoSpaceDN w:val="0"/>
        <w:spacing w:before="120" w:after="120" w:line="240" w:lineRule="auto"/>
        <w:ind w:left="502"/>
        <w:jc w:val="both"/>
        <w:rPr>
          <w:rFonts w:eastAsia="Times New Roman" w:cs="Arial"/>
          <w:lang w:eastAsia="cs-CZ"/>
        </w:rPr>
      </w:pPr>
      <w:r w:rsidRPr="006A1DBF">
        <w:rPr>
          <w:rFonts w:eastAsia="Times New Roman" w:cs="Arial"/>
          <w:lang w:eastAsia="cs-CZ"/>
        </w:rPr>
        <w:lastRenderedPageBreak/>
        <w:t xml:space="preserve">Dodavatel musí </w:t>
      </w:r>
      <w:r w:rsidRPr="0087473E">
        <w:rPr>
          <w:rFonts w:eastAsia="Times New Roman" w:cs="Arial"/>
          <w:lang w:eastAsia="cs-CZ"/>
        </w:rPr>
        <w:t>předloženým seznamem významných služeb prokázat, že v uvedeném období poskytl alespoň 2 služby obdobného charakteru, jejichž předmětem byly mimo jiné následující činnosti:</w:t>
      </w:r>
    </w:p>
    <w:p w:rsidR="00016696" w:rsidRPr="0087473E" w:rsidRDefault="00016696" w:rsidP="004C7483">
      <w:pPr>
        <w:pStyle w:val="Odstavecseseznamem"/>
        <w:numPr>
          <w:ilvl w:val="0"/>
          <w:numId w:val="30"/>
        </w:numPr>
        <w:autoSpaceDE w:val="0"/>
        <w:autoSpaceDN w:val="0"/>
        <w:spacing w:before="120" w:after="120" w:line="240" w:lineRule="auto"/>
        <w:jc w:val="both"/>
        <w:rPr>
          <w:rFonts w:eastAsia="Times New Roman" w:cs="Arial"/>
          <w:lang w:eastAsia="cs-CZ"/>
        </w:rPr>
      </w:pPr>
      <w:r w:rsidRPr="0087473E">
        <w:rPr>
          <w:rFonts w:eastAsia="Times New Roman" w:cs="Arial"/>
          <w:lang w:eastAsia="cs-CZ"/>
        </w:rPr>
        <w:t>Projektové činnosti na staničním zabezpečovacím zařízení</w:t>
      </w:r>
    </w:p>
    <w:p w:rsidR="005E0F20" w:rsidRDefault="00016696" w:rsidP="00016696">
      <w:pPr>
        <w:spacing w:after="0" w:line="240" w:lineRule="auto"/>
        <w:ind w:left="907"/>
        <w:jc w:val="both"/>
        <w:rPr>
          <w:rFonts w:eastAsia="Times New Roman" w:cs="Arial"/>
          <w:lang w:eastAsia="cs-CZ"/>
        </w:rPr>
      </w:pPr>
      <w:r w:rsidRPr="0087473E">
        <w:rPr>
          <w:rFonts w:eastAsia="Times New Roman" w:cs="Arial"/>
          <w:lang w:eastAsia="cs-CZ"/>
        </w:rPr>
        <w:t xml:space="preserve">Celkový součet cen významných služeb obdobného charakteru za poslední </w:t>
      </w:r>
      <w:r w:rsidRPr="0087473E">
        <w:rPr>
          <w:rFonts w:eastAsia="Times New Roman" w:cs="Times New Roman"/>
          <w:b/>
          <w:lang w:eastAsia="cs-CZ"/>
        </w:rPr>
        <w:fldChar w:fldCharType="begin">
          <w:ffData>
            <w:name w:val=""/>
            <w:enabled/>
            <w:calcOnExit w:val="0"/>
            <w:textInput>
              <w:default w:val="5"/>
            </w:textInput>
          </w:ffData>
        </w:fldChar>
      </w:r>
      <w:r w:rsidRPr="0087473E">
        <w:rPr>
          <w:rFonts w:eastAsia="Times New Roman" w:cs="Times New Roman"/>
          <w:b/>
          <w:lang w:eastAsia="cs-CZ"/>
        </w:rPr>
        <w:instrText xml:space="preserve"> FORMTEXT </w:instrText>
      </w:r>
      <w:r w:rsidRPr="0087473E">
        <w:rPr>
          <w:rFonts w:eastAsia="Times New Roman" w:cs="Times New Roman"/>
          <w:b/>
          <w:lang w:eastAsia="cs-CZ"/>
        </w:rPr>
      </w:r>
      <w:r w:rsidRPr="0087473E">
        <w:rPr>
          <w:rFonts w:eastAsia="Times New Roman" w:cs="Times New Roman"/>
          <w:b/>
          <w:lang w:eastAsia="cs-CZ"/>
        </w:rPr>
        <w:fldChar w:fldCharType="separate"/>
      </w:r>
      <w:r w:rsidRPr="0087473E">
        <w:rPr>
          <w:rFonts w:eastAsia="Times New Roman" w:cs="Times New Roman"/>
          <w:b/>
          <w:noProof/>
          <w:lang w:eastAsia="cs-CZ"/>
        </w:rPr>
        <w:t>5</w:t>
      </w:r>
      <w:r w:rsidRPr="0087473E">
        <w:rPr>
          <w:rFonts w:eastAsia="Times New Roman" w:cs="Times New Roman"/>
          <w:b/>
          <w:lang w:eastAsia="cs-CZ"/>
        </w:rPr>
        <w:fldChar w:fldCharType="end"/>
      </w:r>
      <w:r w:rsidRPr="0087473E">
        <w:rPr>
          <w:rFonts w:eastAsia="Times New Roman" w:cs="Times New Roman"/>
          <w:b/>
          <w:lang w:eastAsia="cs-CZ"/>
        </w:rPr>
        <w:t> </w:t>
      </w:r>
      <w:r w:rsidRPr="0087473E">
        <w:rPr>
          <w:rFonts w:eastAsia="Times New Roman" w:cs="Times New Roman"/>
          <w:lang w:eastAsia="cs-CZ"/>
        </w:rPr>
        <w:t xml:space="preserve">roků </w:t>
      </w:r>
      <w:r w:rsidRPr="0087473E">
        <w:rPr>
          <w:rFonts w:eastAsia="Times New Roman" w:cs="Arial"/>
          <w:lang w:eastAsia="cs-CZ"/>
        </w:rPr>
        <w:t xml:space="preserve">před zahájením výběrového řízení, které dodavatel poskytl, musí </w:t>
      </w:r>
      <w:r w:rsidRPr="006A1DBF">
        <w:rPr>
          <w:rFonts w:eastAsia="Times New Roman" w:cs="Arial"/>
          <w:lang w:eastAsia="cs-CZ"/>
        </w:rPr>
        <w:t xml:space="preserve">dosahovat v souhrnu minimálně </w:t>
      </w:r>
      <w:r w:rsidRPr="00016696">
        <w:rPr>
          <w:rFonts w:eastAsia="Times New Roman" w:cs="Arial"/>
          <w:b/>
          <w:lang w:eastAsia="cs-CZ"/>
        </w:rPr>
        <w:t>680 000 Kč bez DPH</w:t>
      </w:r>
      <w:r w:rsidRPr="006A1DBF">
        <w:rPr>
          <w:rFonts w:eastAsia="Times New Roman" w:cs="Arial"/>
          <w:lang w:eastAsia="cs-CZ"/>
        </w:rPr>
        <w:t xml:space="preserve">, přičemž alespoň jedna služba musí dosahovat ceny nejméně </w:t>
      </w:r>
      <w:r w:rsidRPr="00016696">
        <w:rPr>
          <w:rFonts w:eastAsia="Times New Roman" w:cs="Arial"/>
          <w:b/>
          <w:lang w:eastAsia="cs-CZ"/>
        </w:rPr>
        <w:t>340 000 Kč bez DPH</w:t>
      </w:r>
      <w:r>
        <w:rPr>
          <w:rFonts w:eastAsia="Times New Roman" w:cs="Arial"/>
          <w:lang w:eastAsia="cs-CZ"/>
        </w:rPr>
        <w:t>.</w:t>
      </w:r>
    </w:p>
    <w:p w:rsidR="00016696" w:rsidRPr="005E0F20" w:rsidRDefault="00016696" w:rsidP="00016696">
      <w:pPr>
        <w:spacing w:after="0" w:line="240" w:lineRule="auto"/>
        <w:ind w:left="907"/>
        <w:jc w:val="both"/>
        <w:rPr>
          <w:rFonts w:eastAsia="Times New Roman" w:cs="Times New Roman"/>
          <w:lang w:eastAsia="cs-CZ"/>
        </w:rPr>
      </w:pPr>
    </w:p>
    <w:p w:rsidR="005E0F20" w:rsidRPr="005E0F20" w:rsidRDefault="006A0959" w:rsidP="005E0F20">
      <w:pPr>
        <w:spacing w:after="0" w:line="240" w:lineRule="auto"/>
        <w:ind w:left="907"/>
        <w:jc w:val="both"/>
        <w:rPr>
          <w:rFonts w:eastAsia="Times New Roman" w:cs="Times New Roman"/>
          <w:lang w:eastAsia="cs-CZ"/>
        </w:rPr>
      </w:pPr>
      <w:r w:rsidRPr="00D078B2">
        <w:rPr>
          <w:rFonts w:eastAsia="Times New Roman" w:cs="Times New Roman"/>
          <w:lang w:eastAsia="cs-CZ"/>
        </w:rPr>
        <w:t xml:space="preserve">Doba 5 let se považuje za splněnou, pokud byly služby v průběhu této doby dokončeny.  V případě, že byla referovaná služba, resp. činnost (tj. </w:t>
      </w:r>
      <w:r w:rsidRPr="00D078B2">
        <w:t>projektové</w:t>
      </w:r>
      <w:r w:rsidRPr="00D078B2">
        <w:rPr>
          <w:rFonts w:eastAsia="Times New Roman" w:cs="Times New Roman"/>
          <w:lang w:eastAsia="cs-CZ"/>
        </w:rPr>
        <w:t xml:space="preserve"> práce </w:t>
      </w:r>
      <w:r w:rsidRPr="00D078B2">
        <w:t xml:space="preserve">spočívající ve zpracování </w:t>
      </w:r>
      <w:r w:rsidRPr="00D078B2">
        <w:rPr>
          <w:rFonts w:cs="Arial"/>
          <w:bCs/>
        </w:rPr>
        <w:t xml:space="preserve">dokumentace </w:t>
      </w:r>
      <w:r w:rsidRPr="00D078B2">
        <w:rPr>
          <w:rFonts w:eastAsia="Times New Roman" w:cs="Times New Roman"/>
          <w:lang w:eastAsia="cs-CZ"/>
        </w:rPr>
        <w:t xml:space="preserve">ve stupni DUR, nebo DSP nebo DSP+PDPS nebo DUSP nebo DUSP+PDPS pro stavby železničních drah) součástí rozsáhlejšího plnění pro objednatele služby (např. kromě zpracování projektové dokumentace měl dodavatel vykonávat i autorský dozor při realizaci stavby apod.) postačí, pokud je </w:t>
      </w:r>
      <w:r w:rsidRPr="00D078B2">
        <w:t xml:space="preserve">v uvedené době </w:t>
      </w:r>
      <w:r w:rsidRPr="00D078B2">
        <w:rPr>
          <w:rFonts w:eastAsia="Times New Roman" w:cs="Times New Roman"/>
          <w:lang w:eastAsia="cs-CZ"/>
        </w:rPr>
        <w:t xml:space="preserve">dokončeno plnění v rozsahu referované činnosti (tj. např. projektové práce </w:t>
      </w:r>
      <w:r w:rsidRPr="00D078B2">
        <w:t xml:space="preserve">spočívající ve zpracování </w:t>
      </w:r>
      <w:r w:rsidRPr="00D078B2">
        <w:rPr>
          <w:rFonts w:cs="Arial"/>
          <w:bCs/>
        </w:rPr>
        <w:t>dokumentace</w:t>
      </w:r>
      <w:r w:rsidRPr="00D078B2">
        <w:rPr>
          <w:rFonts w:eastAsia="Times New Roman" w:cs="Times New Roman"/>
          <w:lang w:eastAsia="cs-CZ"/>
        </w:rPr>
        <w:t xml:space="preserve"> ve stupni DUR, nebo DSP nebo DSP+PDPS nebo DUSP nebo DUSP+PDPS pro stavby železničních drah) </w:t>
      </w:r>
      <w:r w:rsidRPr="00D078B2">
        <w:t>s tím, že zakázka jako celek (tj. ohledně dalších činností, např. autorského dozoru při realizaci stavby) dokončena není</w:t>
      </w:r>
      <w:r w:rsidRPr="00D078B2">
        <w:rPr>
          <w:rFonts w:eastAsia="Times New Roman" w:cs="Times New Roman"/>
          <w:lang w:eastAsia="cs-CZ"/>
        </w:rPr>
        <w:t>; zároveň však platí, že nestačí, pokud je v posledních 5 letech dokončena služba rozsáhlejšího plnění jako celek, avšak plnění v rozsahu referované činnosti bylo dokončeno dříve než před 5 lety.</w:t>
      </w:r>
    </w:p>
    <w:p w:rsidR="005E0F20" w:rsidRPr="005E0F20" w:rsidRDefault="005E0F20" w:rsidP="005E0F20">
      <w:pPr>
        <w:spacing w:after="0" w:line="240" w:lineRule="auto"/>
        <w:ind w:left="907"/>
        <w:jc w:val="both"/>
        <w:rPr>
          <w:rFonts w:eastAsia="Times New Roman" w:cs="Times New Roman"/>
          <w:lang w:eastAsia="cs-CZ"/>
        </w:rPr>
      </w:pPr>
    </w:p>
    <w:p w:rsidR="005E0F20" w:rsidRPr="005E0F20" w:rsidRDefault="005E0F20" w:rsidP="005E0F20">
      <w:pPr>
        <w:spacing w:after="0" w:line="240" w:lineRule="auto"/>
        <w:ind w:left="907"/>
        <w:jc w:val="both"/>
        <w:rPr>
          <w:rFonts w:eastAsia="Times New Roman" w:cs="Times New Roman"/>
          <w:lang w:eastAsia="cs-CZ"/>
        </w:rPr>
      </w:pPr>
      <w:r w:rsidRPr="005E0F20">
        <w:rPr>
          <w:rFonts w:eastAsia="Times New Roman" w:cs="Times New Roman"/>
          <w:lang w:eastAsia="cs-CZ"/>
        </w:rPr>
        <w:t>Dodavatel může použít k prokázání splnění kritéria kvalifikace referenčních zakázek služby, které poskytl</w:t>
      </w:r>
    </w:p>
    <w:p w:rsidR="005E0F20" w:rsidRPr="00016696" w:rsidRDefault="005E0F20" w:rsidP="005E0F20">
      <w:pPr>
        <w:spacing w:after="0" w:line="240" w:lineRule="auto"/>
        <w:ind w:left="1418" w:hanging="425"/>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společně s </w:t>
      </w:r>
      <w:r w:rsidRPr="00016696">
        <w:rPr>
          <w:rFonts w:eastAsia="Times New Roman" w:cs="Times New Roman"/>
          <w:lang w:eastAsia="cs-CZ"/>
        </w:rPr>
        <w:t>jinými dodavateli, a to v rozsahu, v jakém se na plnění zakázky podílel, nebo</w:t>
      </w:r>
    </w:p>
    <w:p w:rsidR="005E0F20" w:rsidRPr="00016696" w:rsidRDefault="005E0F20" w:rsidP="005E0F20">
      <w:pPr>
        <w:spacing w:after="0" w:line="240" w:lineRule="auto"/>
        <w:ind w:left="1418" w:hanging="425"/>
        <w:jc w:val="both"/>
        <w:rPr>
          <w:rFonts w:eastAsia="Times New Roman" w:cs="Times New Roman"/>
          <w:lang w:eastAsia="cs-CZ"/>
        </w:rPr>
      </w:pPr>
      <w:r w:rsidRPr="00016696">
        <w:rPr>
          <w:rFonts w:eastAsia="Times New Roman" w:cs="Times New Roman"/>
          <w:lang w:eastAsia="cs-CZ"/>
        </w:rPr>
        <w:t>b)</w:t>
      </w:r>
      <w:r w:rsidRPr="00016696">
        <w:rPr>
          <w:rFonts w:eastAsia="Times New Roman" w:cs="Times New Roman"/>
          <w:lang w:eastAsia="cs-CZ"/>
        </w:rPr>
        <w:tab/>
        <w:t>jako poddodavatel, a to v rozsahu, v jakém se na plnění zakázky podílel.</w:t>
      </w:r>
    </w:p>
    <w:p w:rsidR="005E0F20" w:rsidRPr="00016696" w:rsidRDefault="005E0F20" w:rsidP="005E0F20">
      <w:pPr>
        <w:spacing w:after="0" w:line="240" w:lineRule="auto"/>
        <w:ind w:left="907"/>
        <w:jc w:val="both"/>
        <w:rPr>
          <w:rFonts w:eastAsia="Times New Roman" w:cs="Times New Roman"/>
          <w:lang w:eastAsia="cs-CZ"/>
        </w:rPr>
      </w:pPr>
    </w:p>
    <w:p w:rsidR="005E0F20" w:rsidRPr="00016696" w:rsidRDefault="005E0F20" w:rsidP="005E0F20">
      <w:pPr>
        <w:spacing w:after="0" w:line="240" w:lineRule="auto"/>
        <w:ind w:left="907"/>
        <w:jc w:val="both"/>
        <w:rPr>
          <w:rFonts w:eastAsia="Times New Roman" w:cs="Times New Roman"/>
          <w:lang w:eastAsia="cs-CZ"/>
        </w:rPr>
      </w:pPr>
    </w:p>
    <w:p w:rsidR="005E0F20" w:rsidRPr="00016696" w:rsidRDefault="005E0F20" w:rsidP="004C7483">
      <w:pPr>
        <w:numPr>
          <w:ilvl w:val="0"/>
          <w:numId w:val="19"/>
        </w:numPr>
        <w:spacing w:after="0" w:line="240" w:lineRule="auto"/>
        <w:ind w:left="907" w:hanging="340"/>
        <w:jc w:val="both"/>
        <w:rPr>
          <w:rFonts w:eastAsia="Times New Roman" w:cs="Times New Roman"/>
          <w:lang w:eastAsia="cs-CZ"/>
        </w:rPr>
      </w:pPr>
      <w:r w:rsidRPr="00016696">
        <w:rPr>
          <w:rFonts w:eastAsia="Times New Roman" w:cs="Times New Roman"/>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rsidR="005E0F20" w:rsidRPr="00016696" w:rsidRDefault="005E0F20" w:rsidP="005E0F20">
      <w:pPr>
        <w:spacing w:after="0" w:line="240" w:lineRule="auto"/>
        <w:ind w:left="907"/>
        <w:jc w:val="both"/>
        <w:rPr>
          <w:rFonts w:eastAsia="Times New Roman" w:cs="Times New Roman"/>
          <w:lang w:eastAsia="cs-CZ"/>
        </w:rPr>
      </w:pPr>
    </w:p>
    <w:p w:rsidR="005E0F20" w:rsidRPr="00016696" w:rsidRDefault="005E0F20" w:rsidP="005E0F20">
      <w:pPr>
        <w:spacing w:after="0" w:line="240" w:lineRule="auto"/>
        <w:ind w:left="907"/>
        <w:jc w:val="both"/>
        <w:rPr>
          <w:rFonts w:eastAsia="Times New Roman" w:cs="Times New Roman"/>
          <w:lang w:eastAsia="cs-CZ"/>
        </w:rPr>
      </w:pPr>
      <w:r w:rsidRPr="00016696">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rsidR="005E0F20" w:rsidRPr="00016696" w:rsidRDefault="005E0F20" w:rsidP="005E0F20">
      <w:pPr>
        <w:spacing w:after="0" w:line="240" w:lineRule="auto"/>
        <w:ind w:left="907"/>
        <w:jc w:val="both"/>
        <w:rPr>
          <w:rFonts w:eastAsia="Times New Roman" w:cs="Times New Roman"/>
          <w:lang w:eastAsia="cs-CZ"/>
        </w:rPr>
      </w:pPr>
    </w:p>
    <w:p w:rsidR="005E0F20" w:rsidRPr="00016696" w:rsidRDefault="005E0F20" w:rsidP="005E0F20">
      <w:pPr>
        <w:spacing w:after="0" w:line="240" w:lineRule="auto"/>
        <w:ind w:left="907"/>
        <w:jc w:val="both"/>
        <w:rPr>
          <w:rFonts w:eastAsia="Times New Roman" w:cs="Times New Roman"/>
          <w:lang w:eastAsia="cs-CZ"/>
        </w:rPr>
      </w:pPr>
      <w:r w:rsidRPr="00016696">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016696">
        <w:rPr>
          <w:rFonts w:eastAsia="Times New Roman" w:cs="Times New Roman"/>
          <w:b/>
          <w:u w:val="single"/>
          <w:lang w:eastAsia="cs-CZ"/>
        </w:rPr>
        <w:t>Informace o této skutečnosti bude uvedena v profesním životopisu</w:t>
      </w:r>
      <w:r w:rsidRPr="00016696">
        <w:rPr>
          <w:rFonts w:eastAsia="Times New Roman" w:cs="Times New Roman"/>
          <w:lang w:eastAsia="cs-CZ"/>
        </w:rPr>
        <w:t>. Nesplnění této podmínky může být důvodem pro vyloučení dodavatele z výběrového řízení.</w:t>
      </w:r>
    </w:p>
    <w:p w:rsidR="005E0F20" w:rsidRPr="00016696" w:rsidRDefault="005E0F20" w:rsidP="005E0F20">
      <w:pPr>
        <w:spacing w:after="0" w:line="240" w:lineRule="auto"/>
        <w:ind w:left="907"/>
        <w:jc w:val="both"/>
        <w:rPr>
          <w:rFonts w:eastAsia="Times New Roman" w:cs="Times New Roman"/>
          <w:lang w:eastAsia="cs-CZ"/>
        </w:rPr>
      </w:pPr>
    </w:p>
    <w:p w:rsidR="005E0F20" w:rsidRPr="005E0F20" w:rsidRDefault="005E0F20" w:rsidP="005E0F20">
      <w:pPr>
        <w:spacing w:after="0" w:line="240" w:lineRule="auto"/>
        <w:ind w:left="907"/>
        <w:jc w:val="both"/>
        <w:rPr>
          <w:rFonts w:eastAsia="Times New Roman" w:cs="Times New Roman"/>
          <w:lang w:eastAsia="cs-CZ"/>
        </w:rPr>
      </w:pPr>
      <w:r w:rsidRPr="00016696">
        <w:rPr>
          <w:rFonts w:eastAsia="Times New Roman" w:cs="Times New Roman"/>
          <w:lang w:eastAsia="cs-CZ"/>
        </w:rPr>
        <w:t xml:space="preserve">Dodavatel v nabídce předloží strukturované profesní životopisy každého člena odborného personálu, doklady o požadovaném vzdělání členů (např. vysvědčení, diplom) odborného personálu a doklady k prokázání odborné způsobilosti (např. </w:t>
      </w:r>
      <w:r w:rsidRPr="00016696">
        <w:rPr>
          <w:rFonts w:eastAsia="Times New Roman" w:cs="Times New Roman"/>
          <w:lang w:eastAsia="cs-CZ"/>
        </w:rPr>
        <w:lastRenderedPageBreak/>
        <w:t>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rsidR="005E0F20" w:rsidRPr="005E0F20" w:rsidRDefault="005E0F20" w:rsidP="005E0F20">
      <w:pPr>
        <w:spacing w:after="0" w:line="240" w:lineRule="auto"/>
        <w:ind w:firstLine="567"/>
        <w:jc w:val="both"/>
        <w:rPr>
          <w:rFonts w:eastAsia="Times New Roman" w:cs="Times New Roman"/>
          <w:highlight w:val="green"/>
          <w:lang w:eastAsia="cs-CZ"/>
        </w:rPr>
      </w:pPr>
    </w:p>
    <w:p w:rsidR="00D078B2" w:rsidRPr="00353EBD" w:rsidRDefault="00D078B2" w:rsidP="00D078B2">
      <w:pPr>
        <w:spacing w:after="120" w:line="240" w:lineRule="auto"/>
        <w:ind w:left="142" w:firstLine="566"/>
        <w:jc w:val="both"/>
        <w:rPr>
          <w:rFonts w:eastAsia="Times New Roman" w:cs="Arial"/>
          <w:lang w:eastAsia="cs-CZ"/>
        </w:rPr>
      </w:pPr>
      <w:r w:rsidRPr="00353EBD">
        <w:rPr>
          <w:rFonts w:eastAsia="Times New Roman" w:cs="Arial"/>
          <w:b/>
          <w:bCs/>
          <w:lang w:eastAsia="cs-CZ"/>
        </w:rPr>
        <w:t>specialista na sdělovací zařízení</w:t>
      </w:r>
    </w:p>
    <w:p w:rsidR="00D078B2" w:rsidRDefault="00D078B2" w:rsidP="00016696">
      <w:pPr>
        <w:autoSpaceDE w:val="0"/>
        <w:autoSpaceDN w:val="0"/>
        <w:spacing w:after="120" w:line="240" w:lineRule="auto"/>
        <w:ind w:left="708"/>
        <w:rPr>
          <w:rFonts w:eastAsia="Times New Roman" w:cs="Arial"/>
          <w:lang w:eastAsia="cs-CZ"/>
        </w:rPr>
      </w:pPr>
      <w:r w:rsidRPr="00353EBD">
        <w:rPr>
          <w:rFonts w:eastAsia="Times New Roman" w:cs="Arial"/>
          <w:lang w:eastAsia="cs-CZ"/>
        </w:rPr>
        <w:t>vysokoškolské vzdělání;</w:t>
      </w:r>
      <w:r>
        <w:rPr>
          <w:rFonts w:eastAsia="Times New Roman" w:cs="Arial"/>
          <w:lang w:eastAsia="cs-CZ"/>
        </w:rPr>
        <w:br/>
      </w:r>
      <w:r w:rsidRPr="00353EBD">
        <w:rPr>
          <w:rFonts w:eastAsia="Times New Roman" w:cs="Arial"/>
          <w:lang w:eastAsia="cs-CZ"/>
        </w:rPr>
        <w:t>nejméně 5</w:t>
      </w:r>
      <w:r>
        <w:rPr>
          <w:rFonts w:eastAsia="Times New Roman" w:cs="Arial"/>
          <w:lang w:eastAsia="cs-CZ"/>
        </w:rPr>
        <w:t> </w:t>
      </w:r>
      <w:r w:rsidRPr="00353EBD">
        <w:rPr>
          <w:rFonts w:eastAsia="Times New Roman" w:cs="Arial"/>
          <w:lang w:eastAsia="cs-CZ"/>
        </w:rPr>
        <w:t xml:space="preserve">let praxe ve svém oboru v projektování obdobných zakázek; </w:t>
      </w:r>
    </w:p>
    <w:p w:rsidR="00D078B2" w:rsidRPr="00353EBD" w:rsidRDefault="00D078B2" w:rsidP="00016696">
      <w:pPr>
        <w:autoSpaceDE w:val="0"/>
        <w:autoSpaceDN w:val="0"/>
        <w:spacing w:after="120" w:line="240" w:lineRule="auto"/>
        <w:ind w:left="708"/>
        <w:rPr>
          <w:rFonts w:eastAsia="Times New Roman" w:cs="Arial"/>
          <w:lang w:eastAsia="cs-CZ"/>
        </w:rPr>
      </w:pPr>
      <w:r w:rsidRPr="00353EBD">
        <w:rPr>
          <w:rFonts w:eastAsia="Times New Roman" w:cs="Arial"/>
          <w:lang w:eastAsia="cs-CZ"/>
        </w:rPr>
        <w:t>autorizace v rozsahu dle §</w:t>
      </w:r>
      <w:r>
        <w:rPr>
          <w:rFonts w:eastAsia="Times New Roman" w:cs="Arial"/>
          <w:lang w:eastAsia="cs-CZ"/>
        </w:rPr>
        <w:t> </w:t>
      </w:r>
      <w:r w:rsidRPr="00353EBD">
        <w:rPr>
          <w:rFonts w:eastAsia="Times New Roman" w:cs="Arial"/>
          <w:lang w:eastAsia="cs-CZ"/>
        </w:rPr>
        <w:t>5 odst. 3 písm. e) autorizačního zákona, tedy v oboru technologická zařízení staveb;</w:t>
      </w:r>
    </w:p>
    <w:p w:rsidR="00D078B2" w:rsidRPr="00353EBD" w:rsidRDefault="00D078B2" w:rsidP="00016696">
      <w:pPr>
        <w:spacing w:after="120" w:line="240" w:lineRule="auto"/>
        <w:ind w:left="142" w:firstLine="566"/>
        <w:rPr>
          <w:rFonts w:eastAsia="Times New Roman" w:cs="Arial"/>
          <w:lang w:eastAsia="cs-CZ"/>
        </w:rPr>
      </w:pPr>
      <w:r w:rsidRPr="00353EBD">
        <w:rPr>
          <w:rFonts w:eastAsia="Times New Roman" w:cs="Arial"/>
          <w:b/>
          <w:bCs/>
          <w:lang w:eastAsia="cs-CZ"/>
        </w:rPr>
        <w:t>specialista na zabezpečovací zařízení</w:t>
      </w:r>
    </w:p>
    <w:p w:rsidR="00D078B2" w:rsidRDefault="00D078B2" w:rsidP="00016696">
      <w:pPr>
        <w:spacing w:after="0" w:line="240" w:lineRule="auto"/>
        <w:ind w:left="907"/>
        <w:rPr>
          <w:rFonts w:eastAsia="Times New Roman" w:cs="Arial"/>
          <w:lang w:eastAsia="cs-CZ"/>
        </w:rPr>
      </w:pPr>
      <w:r w:rsidRPr="00353EBD">
        <w:rPr>
          <w:rFonts w:eastAsia="Times New Roman" w:cs="Arial"/>
          <w:lang w:eastAsia="cs-CZ"/>
        </w:rPr>
        <w:t xml:space="preserve">vysokoškolské vzdělání; </w:t>
      </w:r>
    </w:p>
    <w:p w:rsidR="00D078B2" w:rsidRDefault="00D078B2" w:rsidP="00016696">
      <w:pPr>
        <w:spacing w:after="0" w:line="240" w:lineRule="auto"/>
        <w:ind w:left="907"/>
        <w:rPr>
          <w:rFonts w:eastAsia="Times New Roman" w:cs="Arial"/>
          <w:lang w:eastAsia="cs-CZ"/>
        </w:rPr>
      </w:pPr>
      <w:r w:rsidRPr="00353EBD">
        <w:rPr>
          <w:rFonts w:eastAsia="Times New Roman" w:cs="Arial"/>
          <w:lang w:eastAsia="cs-CZ"/>
        </w:rPr>
        <w:t>nejméně 5</w:t>
      </w:r>
      <w:r>
        <w:rPr>
          <w:rFonts w:eastAsia="Times New Roman" w:cs="Arial"/>
          <w:lang w:eastAsia="cs-CZ"/>
        </w:rPr>
        <w:t> </w:t>
      </w:r>
      <w:r w:rsidRPr="00353EBD">
        <w:rPr>
          <w:rFonts w:eastAsia="Times New Roman" w:cs="Arial"/>
          <w:lang w:eastAsia="cs-CZ"/>
        </w:rPr>
        <w:t xml:space="preserve">let praxe ve svém oboru v projektování obdobných zakázek; </w:t>
      </w:r>
    </w:p>
    <w:p w:rsidR="005E0F20" w:rsidRDefault="00D078B2" w:rsidP="00016696">
      <w:pPr>
        <w:spacing w:after="0" w:line="240" w:lineRule="auto"/>
        <w:ind w:left="907"/>
        <w:rPr>
          <w:rFonts w:eastAsia="Times New Roman" w:cs="Arial"/>
          <w:lang w:eastAsia="cs-CZ"/>
        </w:rPr>
      </w:pPr>
      <w:r w:rsidRPr="00353EBD">
        <w:rPr>
          <w:rFonts w:eastAsia="Times New Roman" w:cs="Arial"/>
          <w:lang w:eastAsia="cs-CZ"/>
        </w:rPr>
        <w:t>autorizace v rozsahu dle §</w:t>
      </w:r>
      <w:r>
        <w:rPr>
          <w:rFonts w:eastAsia="Times New Roman" w:cs="Arial"/>
          <w:lang w:eastAsia="cs-CZ"/>
        </w:rPr>
        <w:t> </w:t>
      </w:r>
      <w:r w:rsidRPr="00353EBD">
        <w:rPr>
          <w:rFonts w:eastAsia="Times New Roman" w:cs="Arial"/>
          <w:lang w:eastAsia="cs-CZ"/>
        </w:rPr>
        <w:t>5 odst. 3 písm. e) autorizačního zákona, tedy v oboru technologická zařízení staveb;</w:t>
      </w:r>
    </w:p>
    <w:p w:rsidR="00D078B2" w:rsidRPr="005E0F20" w:rsidRDefault="00D078B2" w:rsidP="00D078B2">
      <w:pPr>
        <w:spacing w:after="0" w:line="240" w:lineRule="auto"/>
        <w:ind w:left="907"/>
        <w:jc w:val="both"/>
        <w:rPr>
          <w:rFonts w:eastAsia="Times New Roman" w:cs="Times New Roman"/>
          <w:lang w:eastAsia="cs-CZ"/>
        </w:rPr>
      </w:pPr>
    </w:p>
    <w:p w:rsidR="005E0F20" w:rsidRPr="005E0F20" w:rsidRDefault="005E0F20" w:rsidP="004C7483">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Obecně k prokazování kvalifikace</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Dodavatelé v nabídkách předkládají </w:t>
      </w:r>
      <w:r w:rsidRPr="005E0F20">
        <w:rPr>
          <w:rFonts w:eastAsia="Times New Roman" w:cs="Times New Roman"/>
          <w:b/>
          <w:lang w:eastAsia="cs-CZ"/>
        </w:rPr>
        <w:t>prosté kopie dokladů prokazujících splnění kvalifikace</w:t>
      </w:r>
      <w:r w:rsidRPr="005E0F20">
        <w:rPr>
          <w:rFonts w:eastAsia="Times New Roman" w:cs="Times New Roman"/>
          <w:lang w:eastAsia="cs-CZ"/>
        </w:rPr>
        <w:t>.</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5E0F20" w:rsidRPr="005E0F20" w:rsidRDefault="005E0F20" w:rsidP="005E0F20">
      <w:pPr>
        <w:spacing w:before="120" w:after="0" w:line="240" w:lineRule="auto"/>
        <w:ind w:left="426"/>
        <w:jc w:val="both"/>
        <w:rPr>
          <w:rFonts w:eastAsia="Times New Roman" w:cs="Times New Roman"/>
          <w:highlight w:val="green"/>
          <w:lang w:eastAsia="cs-CZ"/>
        </w:rPr>
      </w:pPr>
      <w:r w:rsidRPr="005E0F20">
        <w:rPr>
          <w:rFonts w:eastAsia="Times New Roman" w:cs="Times New Roman"/>
          <w:b/>
          <w:lang w:eastAsia="cs-CZ"/>
        </w:rPr>
        <w:t xml:space="preserve">Prokazování odborné způsobilosti zahraničními osobami podle zvláštních právních předpisů:  </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w:t>
      </w:r>
      <w:r w:rsidRPr="005E0F20">
        <w:rPr>
          <w:rFonts w:eastAsia="Times New Roman" w:cs="Times New Roman"/>
          <w:lang w:eastAsia="cs-CZ"/>
        </w:rPr>
        <w:lastRenderedPageBreak/>
        <w:t>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5E0F20" w:rsidRPr="005E0F20" w:rsidRDefault="005E0F20" w:rsidP="004C7483">
      <w:pPr>
        <w:numPr>
          <w:ilvl w:val="0"/>
          <w:numId w:val="12"/>
        </w:numPr>
        <w:spacing w:before="120" w:after="0" w:line="240" w:lineRule="auto"/>
        <w:ind w:left="426"/>
        <w:jc w:val="both"/>
        <w:rPr>
          <w:rFonts w:eastAsia="Times New Roman" w:cs="Times New Roman"/>
          <w:lang w:eastAsia="cs-CZ"/>
        </w:rPr>
      </w:pPr>
      <w:r w:rsidRPr="005E0F20">
        <w:rPr>
          <w:rFonts w:eastAsia="Times New Roman" w:cs="Times New Roman"/>
          <w:lang w:eastAsia="cs-CZ"/>
        </w:rP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r w:rsidR="00D078B2">
        <w:rPr>
          <w:rFonts w:eastAsia="Times New Roman" w:cs="Times New Roman"/>
          <w:lang w:eastAsia="cs-CZ"/>
        </w:rPr>
        <w:t>.</w:t>
      </w:r>
    </w:p>
    <w:p w:rsidR="005E0F20" w:rsidRPr="005E0F20" w:rsidRDefault="005E0F20" w:rsidP="004C7483">
      <w:pPr>
        <w:numPr>
          <w:ilvl w:val="0"/>
          <w:numId w:val="12"/>
        </w:numPr>
        <w:spacing w:before="120" w:after="0" w:line="240" w:lineRule="auto"/>
        <w:ind w:left="426"/>
        <w:jc w:val="both"/>
        <w:rPr>
          <w:rFonts w:eastAsia="Times New Roman" w:cs="Times New Roman"/>
          <w:lang w:eastAsia="cs-CZ"/>
        </w:rPr>
      </w:pPr>
      <w:r w:rsidRPr="005E0F20">
        <w:rPr>
          <w:rFonts w:eastAsia="Times New Roman" w:cs="Times New Roman"/>
          <w:lang w:eastAsia="cs-CZ"/>
        </w:rPr>
        <w:t>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w:t>
      </w:r>
      <w:r w:rsidRPr="005E0F20">
        <w:rPr>
          <w:rFonts w:eastAsia="Times New Roman" w:cs="Times New Roman"/>
          <w:highlight w:val="green"/>
          <w:lang w:eastAsia="cs-CZ"/>
        </w:rPr>
        <w:t xml:space="preserve"> </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b/>
          <w:lang w:eastAsia="cs-CZ"/>
        </w:rPr>
      </w:pPr>
      <w:r w:rsidRPr="005E0F20">
        <w:rPr>
          <w:rFonts w:eastAsia="Times New Roman" w:cs="Times New Roman"/>
          <w:b/>
          <w:lang w:eastAsia="cs-CZ"/>
        </w:rPr>
        <w:t>Prokázání kvalifikace v případě společné účasti a prostřednictvím jiných osob</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je v takovém případě povinen zadavateli předložit:</w:t>
      </w:r>
    </w:p>
    <w:p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o splnění základní způsobilosti jinou osobou,</w:t>
      </w:r>
    </w:p>
    <w:p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profesní způsobilosti podle bodu 9.2 písm. a) této Výzvy jinou osobou,</w:t>
      </w:r>
    </w:p>
    <w:p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chybějící části kvalifikace prostřednictvím jiné osoby a</w:t>
      </w:r>
    </w:p>
    <w:p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není oprávněn prostřednictvím jiné osoby prokázat splnění základní kvalifikace a výpisu z obchodního rejstříku nebo jiné obdobné evidence.</w:t>
      </w:r>
    </w:p>
    <w:p w:rsidR="005E0F20" w:rsidRDefault="005E0F20" w:rsidP="005E0F20">
      <w:pPr>
        <w:spacing w:after="0" w:line="240" w:lineRule="auto"/>
        <w:ind w:left="1701" w:hanging="1701"/>
        <w:jc w:val="both"/>
        <w:rPr>
          <w:rFonts w:eastAsia="Times New Roman" w:cs="Times New Roman"/>
          <w:color w:val="000000"/>
          <w:lang w:eastAsia="cs-CZ"/>
        </w:rPr>
      </w:pPr>
    </w:p>
    <w:p w:rsidR="00016696" w:rsidRDefault="00016696" w:rsidP="005E0F20">
      <w:pPr>
        <w:spacing w:after="0" w:line="240" w:lineRule="auto"/>
        <w:ind w:left="1701" w:hanging="1701"/>
        <w:jc w:val="both"/>
        <w:rPr>
          <w:rFonts w:eastAsia="Times New Roman" w:cs="Times New Roman"/>
          <w:color w:val="000000"/>
          <w:lang w:eastAsia="cs-CZ"/>
        </w:rPr>
      </w:pPr>
    </w:p>
    <w:p w:rsidR="00016696" w:rsidRDefault="00016696" w:rsidP="005E0F20">
      <w:pPr>
        <w:spacing w:after="0" w:line="240" w:lineRule="auto"/>
        <w:ind w:left="1701" w:hanging="1701"/>
        <w:jc w:val="both"/>
        <w:rPr>
          <w:rFonts w:eastAsia="Times New Roman" w:cs="Times New Roman"/>
          <w:color w:val="000000"/>
          <w:lang w:eastAsia="cs-CZ"/>
        </w:rPr>
      </w:pPr>
    </w:p>
    <w:p w:rsidR="00016696" w:rsidRPr="005E0F20" w:rsidRDefault="00016696" w:rsidP="005E0F20">
      <w:pPr>
        <w:spacing w:after="0" w:line="240" w:lineRule="auto"/>
        <w:ind w:left="1701" w:hanging="1701"/>
        <w:jc w:val="both"/>
        <w:rPr>
          <w:rFonts w:eastAsia="Times New Roman" w:cs="Times New Roman"/>
          <w:color w:val="000000"/>
          <w:lang w:eastAsia="cs-CZ"/>
        </w:rPr>
      </w:pPr>
    </w:p>
    <w:p w:rsidR="005E0F20" w:rsidRPr="005E0F20" w:rsidRDefault="005E0F20" w:rsidP="004C7483">
      <w:pPr>
        <w:numPr>
          <w:ilvl w:val="0"/>
          <w:numId w:val="6"/>
        </w:numPr>
        <w:spacing w:after="0" w:line="240" w:lineRule="auto"/>
        <w:rPr>
          <w:rFonts w:eastAsia="Times New Roman" w:cs="Times New Roman"/>
          <w:b/>
          <w:u w:val="single"/>
          <w:lang w:eastAsia="cs-CZ"/>
        </w:rPr>
      </w:pPr>
      <w:r w:rsidRPr="005E0F20">
        <w:rPr>
          <w:rFonts w:eastAsia="Times New Roman" w:cs="Times New Roman"/>
          <w:b/>
          <w:u w:val="single"/>
          <w:lang w:eastAsia="cs-CZ"/>
        </w:rPr>
        <w:lastRenderedPageBreak/>
        <w:t>Poddodavatelské omezení</w:t>
      </w:r>
    </w:p>
    <w:p w:rsidR="005E0F20" w:rsidRPr="00C5649D" w:rsidRDefault="005E0F20" w:rsidP="005E0F20">
      <w:pPr>
        <w:spacing w:after="0" w:line="240" w:lineRule="auto"/>
        <w:ind w:left="457"/>
        <w:jc w:val="both"/>
        <w:rPr>
          <w:rFonts w:eastAsia="Times New Roman" w:cs="Times New Roman"/>
          <w:lang w:eastAsia="cs-CZ"/>
        </w:rPr>
      </w:pPr>
    </w:p>
    <w:p w:rsidR="005E0F20" w:rsidRPr="00C5649D" w:rsidRDefault="005E0F20" w:rsidP="004C7483">
      <w:pPr>
        <w:numPr>
          <w:ilvl w:val="0"/>
          <w:numId w:val="23"/>
        </w:numPr>
        <w:autoSpaceDE w:val="0"/>
        <w:autoSpaceDN w:val="0"/>
        <w:spacing w:after="0" w:line="240" w:lineRule="auto"/>
        <w:ind w:left="457" w:hanging="357"/>
        <w:jc w:val="both"/>
        <w:rPr>
          <w:rFonts w:eastAsia="Times New Roman" w:cs="Times New Roman"/>
          <w:lang w:eastAsia="cs-CZ"/>
        </w:rPr>
      </w:pPr>
      <w:r w:rsidRPr="00C5649D">
        <w:rPr>
          <w:rFonts w:eastAsia="Times New Roman" w:cs="Times New Roman"/>
          <w:lang w:eastAsia="cs-CZ"/>
        </w:rPr>
        <w:t xml:space="preserve">Zadavatel si vyhrazuje požadavek, že </w:t>
      </w:r>
      <w:r w:rsidRPr="00C5649D">
        <w:rPr>
          <w:rFonts w:eastAsia="Times New Roman" w:cs="Times New Roman"/>
          <w:bCs/>
          <w:lang w:eastAsia="cs-CZ"/>
        </w:rPr>
        <w:t xml:space="preserve">níže uvedené významné činnosti při plnění veřejné zakázky musí být plněny přímo vybraným dodavatelem (resp. některým z dodavatelů, kteří případně podali nabídku v rámci společné účasti), tzn. že části plnění veřejné zakázky věcně odpovídající níže uvedeným oborům či činnostem musí být prováděny vlastními prostředky dodavatele: </w:t>
      </w:r>
    </w:p>
    <w:p w:rsidR="00016696" w:rsidRPr="00016696" w:rsidRDefault="00016696" w:rsidP="004C7483">
      <w:pPr>
        <w:pStyle w:val="Odstavecseseznamem"/>
        <w:numPr>
          <w:ilvl w:val="3"/>
          <w:numId w:val="6"/>
        </w:numPr>
        <w:rPr>
          <w:rFonts w:eastAsia="Times New Roman" w:cs="Times New Roman"/>
          <w:lang w:eastAsia="cs-CZ"/>
        </w:rPr>
      </w:pPr>
      <w:r w:rsidRPr="00016696">
        <w:rPr>
          <w:rFonts w:eastAsia="Times New Roman" w:cs="Times New Roman"/>
          <w:lang w:eastAsia="cs-CZ"/>
        </w:rPr>
        <w:t>Projektové činnosti na staničním zabezpečovacím zařízení</w:t>
      </w:r>
    </w:p>
    <w:p w:rsidR="005E0F20" w:rsidRPr="005E0F20" w:rsidRDefault="005E0F20" w:rsidP="005E0F20">
      <w:pPr>
        <w:spacing w:after="0" w:line="240" w:lineRule="auto"/>
        <w:ind w:firstLine="567"/>
        <w:jc w:val="both"/>
        <w:rPr>
          <w:rFonts w:eastAsia="Times New Roman" w:cs="Times New Roman"/>
          <w:lang w:eastAsia="cs-CZ"/>
        </w:rPr>
      </w:pPr>
    </w:p>
    <w:p w:rsidR="005E0F20" w:rsidRPr="005E0F20" w:rsidRDefault="005E0F20" w:rsidP="004C7483">
      <w:pPr>
        <w:numPr>
          <w:ilvl w:val="0"/>
          <w:numId w:val="23"/>
        </w:numPr>
        <w:autoSpaceDE w:val="0"/>
        <w:autoSpaceDN w:val="0"/>
        <w:spacing w:after="0" w:line="240" w:lineRule="auto"/>
        <w:ind w:left="457" w:hanging="357"/>
        <w:jc w:val="both"/>
        <w:rPr>
          <w:rFonts w:eastAsia="Times New Roman" w:cs="Times New Roman"/>
          <w:iCs/>
          <w:lang w:eastAsia="cs-CZ"/>
        </w:rPr>
      </w:pPr>
      <w:r w:rsidRPr="005E0F20">
        <w:rPr>
          <w:rFonts w:eastAsia="Times New Roman" w:cs="Times New Roman"/>
          <w:lang w:eastAsia="cs-CZ"/>
        </w:rPr>
        <w:t>Vlastními</w:t>
      </w:r>
      <w:r w:rsidRPr="005E0F20">
        <w:rPr>
          <w:rFonts w:eastAsia="Times New Roman" w:cs="Times New Roman"/>
          <w:iCs/>
          <w:lang w:eastAsia="cs-CZ"/>
        </w:rPr>
        <w:t xml:space="preserve"> prostředky se rozumí věci a zdroje stanovené v čl. 7.3 obchodních podmínek, které tvoří přílohu č. 2 Smlouvy o dílo. Za práce provedené vlastními prostředky se považují i práce provedené osobami, které společně se Zhotovitelem tvoří koncern ve smyslu § 79 zákona č. 90/2012, o obchodních společnostech a družstvech (zákon o obchodních korporacích). </w:t>
      </w:r>
    </w:p>
    <w:p w:rsidR="005E0F20" w:rsidRPr="005E0F20" w:rsidRDefault="005E0F20" w:rsidP="005E0F20">
      <w:pPr>
        <w:spacing w:after="0" w:line="240" w:lineRule="auto"/>
        <w:ind w:left="426" w:hanging="216"/>
        <w:jc w:val="both"/>
        <w:rPr>
          <w:rFonts w:eastAsia="Times New Roman" w:cs="Times New Roman"/>
          <w:lang w:eastAsia="cs-CZ"/>
        </w:rPr>
      </w:pPr>
    </w:p>
    <w:p w:rsidR="005E0F20" w:rsidRPr="005E0F20" w:rsidRDefault="005E0F20" w:rsidP="004C7483">
      <w:pPr>
        <w:numPr>
          <w:ilvl w:val="0"/>
          <w:numId w:val="23"/>
        </w:numPr>
        <w:spacing w:after="0" w:line="240" w:lineRule="auto"/>
        <w:ind w:left="426" w:hanging="216"/>
        <w:jc w:val="both"/>
        <w:rPr>
          <w:rFonts w:eastAsia="Times New Roman" w:cs="Times New Roman"/>
          <w:lang w:eastAsia="cs-CZ"/>
        </w:rPr>
      </w:pPr>
      <w:r w:rsidRPr="005E0F20">
        <w:rPr>
          <w:rFonts w:eastAsia="Times New Roman" w:cs="Times New Roman"/>
          <w:iCs/>
          <w:lang w:eastAsia="cs-CZ"/>
        </w:rPr>
        <w:t xml:space="preserve">Výše uvedené vyhrazené části plnění veřejné zakázky jsou tvořeny činnostmi, jejichž plnění má zásadní vliv na kvalitu a rozsah zadavatelem požadovaných prací, tj. zadavatel je považuje za zásadní z pohledu koncepce a rozsahu technického návrhu, umístění a časového vymezení realizace stavby, včetně posouzení stavby z hlediska vlivu na životní prostředí, stanovení a projednání záborů pozemků, stanovení celkových investičních nákladů, a z toho plynoucí ekonomické hodnocení stavby. Zpracovatel dokumentace musí být schopen nejen návrhu ve vyhrané části plnění, ale také jej musí uplatnit do ostatních profesí, které dokumentace obsahuje. Protože osobou zaručující ve vztahu k zadavateli naplnění této koordinace profesí je přímo zhotovitel (nikoli jeho poddodavatelé), požaduje zadavatel, aby plnění vyhrazené části zakázky nebylo plněno poddodavatelem, ale dodavatelem v přímém </w:t>
      </w:r>
      <w:r w:rsidRPr="005E0F20">
        <w:rPr>
          <w:rFonts w:eastAsia="Times New Roman" w:cs="Times New Roman"/>
          <w:lang w:eastAsia="cs-CZ"/>
        </w:rPr>
        <w:t>smluvním vztahu k zadavateli tak, aby odpovědnost za porušení povinností při plnění této pro zadavatele významné části plnění veřejné zakázky nesl přímo subjekt, který toto plnění poskytoval.</w:t>
      </w:r>
    </w:p>
    <w:p w:rsidR="005E0F20" w:rsidRPr="005E0F20" w:rsidRDefault="005E0F20" w:rsidP="005E0F20">
      <w:pPr>
        <w:spacing w:after="0" w:line="240" w:lineRule="auto"/>
        <w:ind w:left="457"/>
        <w:jc w:val="both"/>
        <w:rPr>
          <w:rFonts w:eastAsia="Times New Roman" w:cs="Times New Roman"/>
          <w:highlight w:val="green"/>
          <w:lang w:eastAsia="cs-CZ"/>
        </w:rPr>
      </w:pPr>
    </w:p>
    <w:p w:rsidR="005E0F20" w:rsidRPr="005E0F20" w:rsidRDefault="005E0F20" w:rsidP="004C7483">
      <w:pPr>
        <w:numPr>
          <w:ilvl w:val="0"/>
          <w:numId w:val="23"/>
        </w:numPr>
        <w:autoSpaceDE w:val="0"/>
        <w:autoSpaceDN w:val="0"/>
        <w:spacing w:after="0" w:line="240" w:lineRule="auto"/>
        <w:ind w:left="457" w:hanging="357"/>
        <w:jc w:val="both"/>
        <w:rPr>
          <w:rFonts w:eastAsia="Times New Roman" w:cs="Times New Roman"/>
          <w:lang w:eastAsia="cs-CZ"/>
        </w:rPr>
      </w:pPr>
      <w:r w:rsidRPr="005E0F20">
        <w:rPr>
          <w:rFonts w:eastAsia="Times New Roman" w:cs="Times New Roman"/>
          <w:lang w:eastAsia="cs-CZ"/>
        </w:rPr>
        <w:t xml:space="preserve">Výše uvedené vyhrazené činnosti představují svou finanční hodnotou celkem </w:t>
      </w:r>
      <w:r w:rsidRPr="00016696">
        <w:rPr>
          <w:rFonts w:eastAsia="Times New Roman" w:cs="Times New Roman"/>
          <w:lang w:eastAsia="cs-CZ"/>
        </w:rPr>
        <w:t xml:space="preserve">cca </w:t>
      </w:r>
      <w:r w:rsidR="00016696" w:rsidRPr="00016696">
        <w:rPr>
          <w:rFonts w:eastAsia="Times New Roman" w:cs="Times New Roman"/>
          <w:lang w:eastAsia="cs-CZ"/>
        </w:rPr>
        <w:t xml:space="preserve">85 % </w:t>
      </w:r>
      <w:r w:rsidRPr="00016696">
        <w:rPr>
          <w:rFonts w:eastAsia="Times New Roman" w:cs="Times New Roman"/>
          <w:lang w:eastAsia="cs-CZ"/>
        </w:rPr>
        <w:t>z předmětu plnění veřejné zakázky. Zadavatel v souladu se ZZVZ a s účelem zadavatelem provedené výhrady, označuje níže ty požadavky na prokázání kvalifikace, které</w:t>
      </w:r>
      <w:r w:rsidRPr="005E0F20">
        <w:rPr>
          <w:rFonts w:eastAsia="Times New Roman" w:cs="Times New Roman"/>
          <w:lang w:eastAsia="cs-CZ"/>
        </w:rPr>
        <w:t xml:space="preserve"> svým obsahem odpovídají rozsahu, v němž je plnění veřejné zakázky vyhrazeno. Splnění těchto požadavků na prokázání kvalifikace tedy nesmí být prokazováno prostřednictvím poddodavatelů:</w:t>
      </w:r>
    </w:p>
    <w:p w:rsidR="005E0F20" w:rsidRPr="00016696" w:rsidRDefault="005E0F20" w:rsidP="004C7483">
      <w:pPr>
        <w:numPr>
          <w:ilvl w:val="0"/>
          <w:numId w:val="24"/>
        </w:numPr>
        <w:autoSpaceDE w:val="0"/>
        <w:autoSpaceDN w:val="0"/>
        <w:spacing w:after="0" w:line="240" w:lineRule="auto"/>
        <w:ind w:left="457" w:hanging="283"/>
        <w:jc w:val="both"/>
        <w:rPr>
          <w:rFonts w:eastAsia="Times New Roman" w:cs="Times New Roman"/>
          <w:lang w:eastAsia="cs-CZ"/>
        </w:rPr>
      </w:pPr>
      <w:r w:rsidRPr="005E0F20">
        <w:rPr>
          <w:rFonts w:eastAsia="Times New Roman" w:cs="Times New Roman"/>
          <w:lang w:eastAsia="cs-CZ"/>
        </w:rPr>
        <w:t>profesní způsobilost týkající se oprávnění k </w:t>
      </w:r>
      <w:r w:rsidRPr="00016696">
        <w:rPr>
          <w:rFonts w:eastAsia="Times New Roman" w:cs="Times New Roman"/>
          <w:lang w:eastAsia="cs-CZ"/>
        </w:rPr>
        <w:t xml:space="preserve">podnikání v rozsahu živnosti projektová činnost ve výstavbě, </w:t>
      </w:r>
    </w:p>
    <w:p w:rsidR="005E0F20" w:rsidRPr="005E0F20" w:rsidRDefault="005E0F20" w:rsidP="004C7483">
      <w:pPr>
        <w:numPr>
          <w:ilvl w:val="0"/>
          <w:numId w:val="24"/>
        </w:numPr>
        <w:autoSpaceDE w:val="0"/>
        <w:autoSpaceDN w:val="0"/>
        <w:spacing w:before="240" w:after="0" w:line="240" w:lineRule="auto"/>
        <w:ind w:left="457" w:hanging="283"/>
        <w:jc w:val="both"/>
        <w:rPr>
          <w:rFonts w:eastAsia="Times New Roman" w:cs="Times New Roman"/>
          <w:lang w:eastAsia="cs-CZ"/>
        </w:rPr>
      </w:pPr>
      <w:r w:rsidRPr="005E0F20">
        <w:rPr>
          <w:rFonts w:eastAsia="Times New Roman" w:cs="Times New Roman"/>
          <w:lang w:eastAsia="cs-CZ"/>
        </w:rPr>
        <w:t xml:space="preserve">profesní způsobilost týkající se předložení dokladu o autorizaci nebo registraci v rozsahu dle § 5 odst. 3 písm. </w:t>
      </w:r>
      <w:r w:rsidR="00016696">
        <w:rPr>
          <w:rFonts w:eastAsia="Times New Roman" w:cs="Times New Roman"/>
          <w:lang w:eastAsia="cs-CZ"/>
        </w:rPr>
        <w:t>e)</w:t>
      </w:r>
      <w:r w:rsidRPr="005E0F20">
        <w:rPr>
          <w:rFonts w:eastAsia="Times New Roman" w:cs="Times New Roman"/>
          <w:lang w:eastAsia="cs-CZ"/>
        </w:rPr>
        <w:t xml:space="preserve"> autorizačního zákona </w:t>
      </w:r>
    </w:p>
    <w:p w:rsidR="00016696" w:rsidRPr="00016696" w:rsidRDefault="005E0F20" w:rsidP="004C7483">
      <w:pPr>
        <w:numPr>
          <w:ilvl w:val="0"/>
          <w:numId w:val="24"/>
        </w:numPr>
        <w:autoSpaceDE w:val="0"/>
        <w:autoSpaceDN w:val="0"/>
        <w:spacing w:before="240" w:after="0" w:line="240" w:lineRule="auto"/>
        <w:ind w:left="457" w:hanging="283"/>
        <w:jc w:val="both"/>
        <w:rPr>
          <w:rFonts w:eastAsia="Times New Roman" w:cs="Times New Roman"/>
          <w:lang w:val="en-US" w:eastAsia="cs-CZ"/>
        </w:rPr>
      </w:pPr>
      <w:r w:rsidRPr="00016696">
        <w:rPr>
          <w:rFonts w:eastAsia="Times New Roman" w:cs="Times New Roman"/>
          <w:lang w:eastAsia="cs-CZ"/>
        </w:rPr>
        <w:t xml:space="preserve">požadavek kritéria technické kvalifikace na doložení alespoň jedné služby z celkem 2 požadovaných  významných služeb obdobného charakteru v čl. 9.3 písm. a) této Výzvy, přičemž tato služba musí dosahovat hodnoty nejméně </w:t>
      </w:r>
      <w:r w:rsidR="00016696" w:rsidRPr="00016696">
        <w:rPr>
          <w:rFonts w:eastAsia="Times New Roman" w:cs="Times New Roman"/>
          <w:lang w:eastAsia="cs-CZ"/>
        </w:rPr>
        <w:t>340 000,00</w:t>
      </w:r>
      <w:r w:rsidRPr="00016696">
        <w:rPr>
          <w:rFonts w:eastAsia="Times New Roman" w:cs="Times New Roman"/>
          <w:lang w:eastAsia="cs-CZ"/>
        </w:rPr>
        <w:t xml:space="preserve"> Kč bez DPH, a jejím předmětem byly mimo jiné následující činnosti: </w:t>
      </w:r>
    </w:p>
    <w:p w:rsidR="00016696" w:rsidRPr="00016696" w:rsidRDefault="00016696" w:rsidP="004C7483">
      <w:pPr>
        <w:pStyle w:val="Odstavecseseznamem"/>
        <w:numPr>
          <w:ilvl w:val="3"/>
          <w:numId w:val="6"/>
        </w:numPr>
        <w:autoSpaceDE w:val="0"/>
        <w:autoSpaceDN w:val="0"/>
        <w:spacing w:before="120" w:after="120" w:line="240" w:lineRule="auto"/>
        <w:jc w:val="both"/>
        <w:rPr>
          <w:rFonts w:eastAsia="Times New Roman" w:cs="Calibri"/>
          <w:lang w:eastAsia="cs-CZ"/>
        </w:rPr>
      </w:pPr>
      <w:r w:rsidRPr="0087473E">
        <w:rPr>
          <w:rFonts w:eastAsia="Times New Roman" w:cs="Arial"/>
          <w:lang w:eastAsia="cs-CZ"/>
        </w:rPr>
        <w:t>Projektové činnost na staničním zabezpečovacím zařízení</w:t>
      </w:r>
    </w:p>
    <w:p w:rsidR="005E0F20" w:rsidRPr="00016696" w:rsidRDefault="005E0F20" w:rsidP="004C7483">
      <w:pPr>
        <w:numPr>
          <w:ilvl w:val="0"/>
          <w:numId w:val="24"/>
        </w:numPr>
        <w:autoSpaceDE w:val="0"/>
        <w:autoSpaceDN w:val="0"/>
        <w:spacing w:before="240" w:after="0" w:line="240" w:lineRule="auto"/>
        <w:jc w:val="both"/>
        <w:rPr>
          <w:rFonts w:eastAsia="Times New Roman" w:cs="Times New Roman"/>
          <w:lang w:val="en-US" w:eastAsia="cs-CZ"/>
        </w:rPr>
      </w:pPr>
      <w:r w:rsidRPr="00016696">
        <w:rPr>
          <w:rFonts w:eastAsia="Times New Roman" w:cs="Times New Roman"/>
          <w:lang w:eastAsia="cs-CZ"/>
        </w:rPr>
        <w:t xml:space="preserve">požadavek kritéria technické kvalifikace na předložení seznamu odborného personálu dodavatele v rozsahu funkcí specialisty na </w:t>
      </w:r>
      <w:r w:rsidR="00016696" w:rsidRPr="00016696">
        <w:rPr>
          <w:rFonts w:eastAsia="Times New Roman" w:cs="Times New Roman"/>
          <w:lang w:eastAsia="cs-CZ"/>
        </w:rPr>
        <w:t>zabezpečovací zařízení</w:t>
      </w:r>
    </w:p>
    <w:p w:rsidR="005E0F20" w:rsidRPr="005E0F20" w:rsidRDefault="005E0F20" w:rsidP="005E0F20">
      <w:pPr>
        <w:spacing w:after="0" w:line="240" w:lineRule="auto"/>
        <w:ind w:left="1701" w:hanging="1701"/>
        <w:jc w:val="both"/>
        <w:rPr>
          <w:rFonts w:eastAsia="Times New Roman" w:cs="Times New Roman"/>
          <w:color w:val="000000"/>
          <w:lang w:eastAsia="cs-CZ"/>
        </w:rPr>
      </w:pPr>
    </w:p>
    <w:p w:rsidR="005E0F20" w:rsidRPr="005E0F20" w:rsidRDefault="005E0F20" w:rsidP="005E0F20">
      <w:pPr>
        <w:spacing w:after="0" w:line="240" w:lineRule="auto"/>
        <w:ind w:left="1701" w:hanging="1701"/>
        <w:jc w:val="both"/>
        <w:rPr>
          <w:rFonts w:eastAsia="Times New Roman" w:cs="Times New Roman"/>
          <w:color w:val="000000"/>
          <w:lang w:eastAsia="cs-CZ"/>
        </w:rPr>
      </w:pPr>
    </w:p>
    <w:p w:rsidR="005E0F20" w:rsidRPr="005E0F20" w:rsidRDefault="005E0F20" w:rsidP="005E0F20">
      <w:pPr>
        <w:autoSpaceDE w:val="0"/>
        <w:autoSpaceDN w:val="0"/>
        <w:spacing w:after="0" w:line="240" w:lineRule="auto"/>
        <w:ind w:left="709"/>
        <w:jc w:val="both"/>
        <w:rPr>
          <w:rFonts w:eastAsia="Times New Roman" w:cs="Times New Roman"/>
          <w:iCs/>
          <w:lang w:eastAsia="cs-CZ"/>
        </w:rPr>
      </w:pPr>
    </w:p>
    <w:p w:rsidR="005E0F20" w:rsidRPr="005E0F20" w:rsidRDefault="005E0F20" w:rsidP="004C7483">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Základní hodnotící kritérium a způsob hodnocení nabídek:</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hodnotí nabídky podle jejich ekonomické výhodnosti. Ekonomickou výhodnost nabídek zadavatel hodnotí podle </w:t>
      </w:r>
      <w:r w:rsidRPr="005E0F20">
        <w:rPr>
          <w:rFonts w:eastAsia="Times New Roman" w:cs="Times New Roman"/>
          <w:b/>
          <w:lang w:eastAsia="cs-CZ"/>
        </w:rPr>
        <w:t>nejnižší nabídkové ceny.</w:t>
      </w:r>
      <w:r w:rsidRPr="005E0F20">
        <w:rPr>
          <w:rFonts w:eastAsia="Times New Roman" w:cs="Times New Roman"/>
          <w:lang w:eastAsia="cs-CZ"/>
        </w:rPr>
        <w:t xml:space="preserve"> V případě, že ve lhůtě pro podání nabídek bude podána pouze jediná nabídka, hodnocení se neprovede.</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Při hodnocení nabídkové ceny je rozhodující Celková cena Díla </w:t>
      </w:r>
      <w:r w:rsidRPr="00016696">
        <w:rPr>
          <w:rFonts w:eastAsia="Times New Roman" w:cs="Times New Roman"/>
          <w:lang w:eastAsia="cs-CZ"/>
        </w:rPr>
        <w:t xml:space="preserve">bez DPH uvedená v čl. 3.3 závazného vzoru smlouvy, která představuje </w:t>
      </w:r>
      <w:r w:rsidR="00016696" w:rsidRPr="00016696">
        <w:rPr>
          <w:rFonts w:eastAsia="Times New Roman" w:cs="Times New Roman"/>
          <w:lang w:eastAsia="cs-CZ"/>
        </w:rPr>
        <w:t>cenu</w:t>
      </w:r>
      <w:r w:rsidRPr="00016696">
        <w:rPr>
          <w:rFonts w:eastAsia="Times New Roman" w:cs="Times New Roman"/>
          <w:lang w:eastAsia="cs-CZ"/>
        </w:rPr>
        <w:t xml:space="preserve"> za zpracování DUR bez DPH.</w:t>
      </w:r>
    </w:p>
    <w:p w:rsidR="005E0F20" w:rsidRPr="005E0F20" w:rsidRDefault="005E0F20" w:rsidP="005E0F20">
      <w:pPr>
        <w:spacing w:after="0" w:line="240" w:lineRule="auto"/>
        <w:ind w:left="1701" w:hanging="1701"/>
        <w:jc w:val="both"/>
        <w:rPr>
          <w:rFonts w:eastAsia="Times New Roman" w:cs="Times New Roman"/>
          <w:color w:val="000000"/>
          <w:lang w:eastAsia="cs-CZ"/>
        </w:rPr>
      </w:pPr>
    </w:p>
    <w:p w:rsidR="005E0F20" w:rsidRPr="005E0F20" w:rsidRDefault="005E0F20" w:rsidP="004C7483">
      <w:pPr>
        <w:numPr>
          <w:ilvl w:val="0"/>
          <w:numId w:val="6"/>
        </w:numPr>
        <w:spacing w:after="0" w:line="240" w:lineRule="auto"/>
        <w:rPr>
          <w:rFonts w:eastAsia="Times New Roman" w:cs="Times New Roman"/>
          <w:b/>
          <w:color w:val="000000"/>
          <w:u w:val="single"/>
          <w:lang w:eastAsia="cs-CZ"/>
        </w:rPr>
      </w:pPr>
      <w:r w:rsidRPr="005E0F20">
        <w:rPr>
          <w:rFonts w:eastAsia="Times New Roman" w:cs="Times New Roman"/>
          <w:b/>
          <w:u w:val="single"/>
          <w:lang w:eastAsia="cs-CZ"/>
        </w:rPr>
        <w:t>Varianty nabídky:</w:t>
      </w:r>
      <w:r w:rsidRPr="005E0F20">
        <w:rPr>
          <w:rFonts w:eastAsia="Times New Roman" w:cs="Times New Roman"/>
          <w:b/>
          <w:color w:val="000000"/>
          <w:lang w:eastAsia="cs-CZ"/>
        </w:rPr>
        <w:t xml:space="preserve"> </w:t>
      </w:r>
      <w:r w:rsidRPr="005E0F20">
        <w:rPr>
          <w:rFonts w:eastAsia="Times New Roman" w:cs="Times New Roman"/>
          <w:color w:val="000000"/>
          <w:lang w:eastAsia="cs-CZ"/>
        </w:rPr>
        <w:t>Zadavatel nepřipouští varianty nabídky.</w:t>
      </w:r>
    </w:p>
    <w:p w:rsidR="005E0F20" w:rsidRPr="005E0F20" w:rsidRDefault="005E0F20" w:rsidP="005E0F20">
      <w:pPr>
        <w:spacing w:after="0" w:line="240" w:lineRule="auto"/>
        <w:ind w:left="1701" w:hanging="1701"/>
        <w:jc w:val="both"/>
        <w:rPr>
          <w:rFonts w:eastAsia="Times New Roman" w:cs="Times New Roman"/>
          <w:color w:val="000000"/>
          <w:lang w:eastAsia="cs-CZ"/>
        </w:rPr>
      </w:pPr>
    </w:p>
    <w:p w:rsidR="005E0F20" w:rsidRPr="005E0F20" w:rsidRDefault="005E0F20" w:rsidP="004C7483">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Lhůta pro podání nabídek,  obsah a podávání nabídek</w:t>
      </w:r>
      <w:r w:rsidRPr="005E0F20">
        <w:rPr>
          <w:rFonts w:eastAsia="Times New Roman" w:cs="Times New Roman"/>
          <w:b/>
          <w:lang w:eastAsia="cs-CZ"/>
        </w:rPr>
        <w:t>:</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Nabídka musí být podána elektronicky prostřednictvím elektronického nástroje E-ZAK, který je profilem zadavatele, a to v českém jazyce s výjimkami </w:t>
      </w:r>
      <w:r w:rsidRPr="00C5649D">
        <w:rPr>
          <w:rFonts w:eastAsia="Times New Roman" w:cs="Times New Roman"/>
          <w:lang w:eastAsia="cs-CZ"/>
        </w:rPr>
        <w:t>uvedenými v článku 14 odst. 2 této Výzvy. Zadavatel nepřipouští podání nabídky v listinné podob</w:t>
      </w:r>
      <w:r w:rsidRPr="005E0F20">
        <w:rPr>
          <w:rFonts w:eastAsia="Times New Roman" w:cs="Times New Roman"/>
          <w:lang w:eastAsia="cs-CZ"/>
        </w:rPr>
        <w:t>ě ani v jiné elektronické formě mimo elektronický nástroj E-ZAK. Nabídku dodavatel doručí do konce lhůty pro podání nabídek, a to prostřednictvím elektronického nástroje E-ZAK na níže uvedenou elektronickou adresu https://zakazky.</w:t>
      </w:r>
      <w:r w:rsidR="00EB367B">
        <w:rPr>
          <w:rFonts w:eastAsia="Times New Roman" w:cs="Times New Roman"/>
          <w:lang w:eastAsia="cs-CZ"/>
        </w:rPr>
        <w:t>spravazeleznic</w:t>
      </w:r>
      <w:r w:rsidRPr="005E0F20">
        <w:rPr>
          <w:rFonts w:eastAsia="Times New Roman" w:cs="Times New Roman"/>
          <w:lang w:eastAsia="cs-CZ"/>
        </w:rPr>
        <w:t>.cz/.</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b/>
          <w:lang w:eastAsia="cs-CZ"/>
        </w:rPr>
      </w:pPr>
      <w:r w:rsidRPr="005E0F20">
        <w:rPr>
          <w:rFonts w:eastAsia="Times New Roman" w:cs="Times New Roman"/>
          <w:b/>
          <w:lang w:eastAsia="cs-CZ"/>
        </w:rPr>
        <w:t>Nabídky musí být podány nejpozději</w:t>
      </w:r>
      <w:r w:rsidRPr="005E0F20">
        <w:rPr>
          <w:rFonts w:eastAsia="Times New Roman" w:cs="Times New Roman"/>
          <w:lang w:eastAsia="cs-CZ"/>
        </w:rPr>
        <w:t xml:space="preserve"> </w:t>
      </w:r>
      <w:r w:rsidRPr="00E33244">
        <w:rPr>
          <w:rFonts w:eastAsia="Times New Roman" w:cs="Times New Roman"/>
          <w:b/>
          <w:lang w:eastAsia="cs-CZ"/>
        </w:rPr>
        <w:t xml:space="preserve">do </w:t>
      </w:r>
      <w:r w:rsidR="00E33244" w:rsidRPr="00E33244">
        <w:rPr>
          <w:rFonts w:eastAsia="Times New Roman" w:cs="Arial"/>
          <w:b/>
          <w:lang w:eastAsia="cs-CZ"/>
        </w:rPr>
        <w:t>4.8.2021</w:t>
      </w:r>
      <w:r w:rsidRPr="00E33244">
        <w:rPr>
          <w:rFonts w:eastAsia="Times New Roman" w:cs="Times New Roman"/>
          <w:b/>
          <w:lang w:eastAsia="cs-CZ"/>
        </w:rPr>
        <w:t xml:space="preserve"> do</w:t>
      </w:r>
      <w:r w:rsidR="00E33244" w:rsidRPr="00E33244">
        <w:rPr>
          <w:rFonts w:eastAsia="Times New Roman" w:cs="Arial"/>
          <w:b/>
          <w:lang w:eastAsia="cs-CZ"/>
        </w:rPr>
        <w:t xml:space="preserve"> 10:00</w:t>
      </w:r>
      <w:r w:rsidRPr="005E0F20">
        <w:rPr>
          <w:rFonts w:eastAsia="Times New Roman" w:cs="Times New Roman"/>
          <w:b/>
          <w:lang w:eastAsia="cs-CZ"/>
        </w:rPr>
        <w:t xml:space="preserve"> hodin.</w:t>
      </w:r>
    </w:p>
    <w:p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Pr="005E0F20">
          <w:rPr>
            <w:rFonts w:eastAsia="Times New Roman" w:cs="Times New Roman"/>
            <w:color w:val="0000FF"/>
            <w:lang w:eastAsia="cs-CZ"/>
          </w:rPr>
          <w:t>https://zakazky.</w:t>
        </w:r>
        <w:r w:rsidR="00EB367B">
          <w:rPr>
            <w:rFonts w:eastAsia="Times New Roman" w:cs="Times New Roman"/>
            <w:color w:val="0000FF"/>
            <w:lang w:eastAsia="cs-CZ"/>
          </w:rPr>
          <w:t>spravazeleznic</w:t>
        </w:r>
        <w:r w:rsidRPr="005E0F20">
          <w:rPr>
            <w:rFonts w:eastAsia="Times New Roman" w:cs="Times New Roman"/>
            <w:color w:val="0000FF"/>
            <w:lang w:eastAsia="cs-CZ"/>
          </w:rPr>
          <w:t>.cz/manual.html</w:t>
        </w:r>
      </w:hyperlink>
      <w:r w:rsidRPr="005E0F20">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7A7783">
        <w:rPr>
          <w:rFonts w:eastAsia="Times New Roman" w:cs="Times New Roman"/>
          <w:lang w:eastAsia="cs-CZ"/>
        </w:rPr>
        <w:t>50</w:t>
      </w:r>
      <w:r w:rsidRPr="005E0F20">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5E0F20" w:rsidRPr="005E0F20" w:rsidRDefault="005E0F20" w:rsidP="005E0F20">
      <w:pPr>
        <w:spacing w:after="0" w:line="240" w:lineRule="auto"/>
        <w:ind w:left="426"/>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5E0F20" w:rsidRPr="005E0F20" w:rsidRDefault="005E0F20" w:rsidP="005E0F20">
      <w:pPr>
        <w:spacing w:after="0" w:line="240" w:lineRule="auto"/>
        <w:ind w:left="426"/>
        <w:rPr>
          <w:rFonts w:eastAsia="Times New Roman" w:cs="Times New Roman"/>
          <w:lang w:eastAsia="cs-CZ"/>
        </w:rPr>
      </w:pPr>
    </w:p>
    <w:p w:rsidR="005E0F20" w:rsidRPr="005E0F20" w:rsidRDefault="005E0F20" w:rsidP="005E0F20">
      <w:pPr>
        <w:spacing w:after="0" w:line="240" w:lineRule="auto"/>
        <w:ind w:left="426"/>
        <w:rPr>
          <w:rFonts w:eastAsia="Times New Roman" w:cs="Times New Roman"/>
          <w:lang w:eastAsia="cs-CZ"/>
        </w:rPr>
      </w:pPr>
      <w:r w:rsidRPr="005E0F20">
        <w:rPr>
          <w:rFonts w:eastAsia="Times New Roman" w:cs="Times New Roman"/>
          <w:lang w:eastAsia="cs-CZ"/>
        </w:rPr>
        <w:t>Otevírání nabídek v elektronické podobě bude probíhat bez účasti veřejnosti, resp. dodavatelů.</w:t>
      </w:r>
    </w:p>
    <w:p w:rsidR="005E0F20" w:rsidRPr="005E0F20" w:rsidRDefault="005E0F20" w:rsidP="005E0F20">
      <w:pPr>
        <w:spacing w:after="0" w:line="240" w:lineRule="auto"/>
        <w:rPr>
          <w:rFonts w:eastAsia="Times New Roman" w:cs="Times New Roman"/>
          <w:lang w:eastAsia="cs-CZ"/>
        </w:rPr>
      </w:pPr>
    </w:p>
    <w:p w:rsidR="005E0F20" w:rsidRPr="005E0F20" w:rsidRDefault="005E0F20" w:rsidP="004C7483">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Jazyk nabídek, požadavky na zpracování nabídek, jejich obsah a na způsob zpracování nabídkové ceny:</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5E0F20">
        <w:rPr>
          <w:rFonts w:eastAsia="Times New Roman" w:cs="Times New Roman"/>
          <w:b/>
          <w:lang w:eastAsia="cs-CZ"/>
        </w:rPr>
        <w:t>v českém jazyce</w:t>
      </w:r>
      <w:r w:rsidRPr="005E0F20">
        <w:rPr>
          <w:rFonts w:eastAsia="Times New Roman" w:cs="Times New Roman"/>
          <w:lang w:eastAsia="cs-CZ"/>
        </w:rPr>
        <w:t xml:space="preserve">. </w:t>
      </w:r>
    </w:p>
    <w:p w:rsidR="005E0F20" w:rsidRPr="005E0F20" w:rsidRDefault="005E0F20" w:rsidP="005E0F20">
      <w:pPr>
        <w:spacing w:after="0" w:line="240" w:lineRule="auto"/>
        <w:ind w:left="426"/>
        <w:jc w:val="both"/>
        <w:rPr>
          <w:rFonts w:eastAsia="Times New Roman" w:cs="Times New Roman"/>
          <w:lang w:eastAsia="cs-CZ"/>
        </w:rPr>
      </w:pPr>
      <w:bookmarkStart w:id="2" w:name="_Ref324339872"/>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Součástí nabídky</w:t>
      </w:r>
      <w:r w:rsidRPr="005E0F20">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5E0F20">
        <w:rPr>
          <w:rFonts w:eastAsia="Times New Roman" w:cs="Times New Roman"/>
          <w:u w:val="single"/>
          <w:lang w:eastAsia="cs-CZ"/>
        </w:rPr>
        <w:t>Zadavatel doporučuje, aby byla nabídka předložena v následující struktuře:</w:t>
      </w:r>
    </w:p>
    <w:p w:rsidR="005E0F20" w:rsidRPr="005E0F20" w:rsidRDefault="005E0F20" w:rsidP="005E0F20">
      <w:pPr>
        <w:spacing w:after="0" w:line="240" w:lineRule="auto"/>
        <w:ind w:left="426"/>
        <w:jc w:val="both"/>
        <w:rPr>
          <w:rFonts w:eastAsia="Times New Roman" w:cs="Times New Roman"/>
          <w:u w:val="single"/>
          <w:lang w:eastAsia="cs-CZ"/>
        </w:rPr>
      </w:pPr>
    </w:p>
    <w:p w:rsidR="005E0F20" w:rsidRPr="00016696" w:rsidRDefault="005E0F20" w:rsidP="004C7483">
      <w:pPr>
        <w:numPr>
          <w:ilvl w:val="0"/>
          <w:numId w:val="13"/>
        </w:numPr>
        <w:spacing w:after="0" w:line="240" w:lineRule="auto"/>
        <w:ind w:left="1134" w:hanging="425"/>
        <w:jc w:val="both"/>
        <w:rPr>
          <w:rFonts w:eastAsia="Times New Roman" w:cs="Times New Roman"/>
          <w:lang w:eastAsia="cs-CZ"/>
        </w:rPr>
      </w:pPr>
      <w:r w:rsidRPr="00016696">
        <w:rPr>
          <w:rFonts w:eastAsia="Times New Roman" w:cs="Times New Roman"/>
          <w:lang w:eastAsia="cs-CZ"/>
        </w:rPr>
        <w:lastRenderedPageBreak/>
        <w:t>všeobecné informace o dodavateli (příloha č. 1 Výzvy)</w:t>
      </w:r>
    </w:p>
    <w:p w:rsidR="005E0F20" w:rsidRPr="00016696" w:rsidRDefault="005E0F20" w:rsidP="004C7483">
      <w:pPr>
        <w:numPr>
          <w:ilvl w:val="0"/>
          <w:numId w:val="13"/>
        </w:numPr>
        <w:spacing w:after="0" w:line="240" w:lineRule="auto"/>
        <w:ind w:hanging="437"/>
        <w:jc w:val="both"/>
        <w:rPr>
          <w:rFonts w:eastAsia="Times New Roman" w:cs="Times New Roman"/>
          <w:lang w:eastAsia="cs-CZ"/>
        </w:rPr>
      </w:pPr>
      <w:r w:rsidRPr="00016696">
        <w:rPr>
          <w:rFonts w:eastAsia="Times New Roman" w:cs="Times New Roman"/>
          <w:lang w:eastAsia="cs-CZ"/>
        </w:rPr>
        <w:t>návrh smlouvy o dílo,</w:t>
      </w:r>
    </w:p>
    <w:p w:rsidR="005E0F20" w:rsidRPr="00016696" w:rsidRDefault="005E0F20" w:rsidP="004C7483">
      <w:pPr>
        <w:numPr>
          <w:ilvl w:val="0"/>
          <w:numId w:val="13"/>
        </w:numPr>
        <w:spacing w:after="0" w:line="240" w:lineRule="auto"/>
        <w:ind w:hanging="437"/>
        <w:jc w:val="both"/>
        <w:rPr>
          <w:rFonts w:eastAsia="Times New Roman" w:cs="Times New Roman"/>
          <w:lang w:eastAsia="cs-CZ"/>
        </w:rPr>
      </w:pPr>
      <w:r w:rsidRPr="00016696">
        <w:rPr>
          <w:rFonts w:eastAsia="Times New Roman" w:cs="Times New Roman"/>
          <w:lang w:eastAsia="cs-CZ"/>
        </w:rPr>
        <w:t>plná moc či pověření, je-li tohoto dokumentu třeba,</w:t>
      </w:r>
    </w:p>
    <w:p w:rsidR="005E0F20" w:rsidRPr="00016696" w:rsidRDefault="005E0F20" w:rsidP="004C7483">
      <w:pPr>
        <w:numPr>
          <w:ilvl w:val="0"/>
          <w:numId w:val="13"/>
        </w:numPr>
        <w:spacing w:after="0" w:line="240" w:lineRule="auto"/>
        <w:ind w:hanging="437"/>
        <w:jc w:val="both"/>
        <w:rPr>
          <w:rFonts w:eastAsia="Times New Roman" w:cs="Times New Roman"/>
          <w:lang w:eastAsia="cs-CZ"/>
        </w:rPr>
      </w:pPr>
      <w:r w:rsidRPr="00016696">
        <w:rPr>
          <w:rFonts w:eastAsia="Times New Roman" w:cs="Times New Roman"/>
          <w:lang w:eastAsia="cs-CZ"/>
        </w:rPr>
        <w:t>cenová kalkulace,</w:t>
      </w:r>
    </w:p>
    <w:p w:rsidR="005E0F20" w:rsidRPr="00016696" w:rsidRDefault="005E0F20" w:rsidP="004C7483">
      <w:pPr>
        <w:numPr>
          <w:ilvl w:val="0"/>
          <w:numId w:val="13"/>
        </w:numPr>
        <w:spacing w:after="0" w:line="240" w:lineRule="auto"/>
        <w:ind w:hanging="437"/>
        <w:jc w:val="both"/>
        <w:rPr>
          <w:rFonts w:eastAsia="Times New Roman" w:cs="Times New Roman"/>
          <w:lang w:eastAsia="cs-CZ"/>
        </w:rPr>
      </w:pPr>
      <w:r w:rsidRPr="00016696">
        <w:rPr>
          <w:rFonts w:eastAsia="Times New Roman" w:cs="Times New Roman"/>
          <w:lang w:eastAsia="cs-CZ"/>
        </w:rPr>
        <w:t>doklady o prokázání splnění základní způsobilosti (příloha č. 2 Výzvy),</w:t>
      </w:r>
    </w:p>
    <w:p w:rsidR="005E0F20" w:rsidRPr="005E0F20" w:rsidRDefault="005E0F20" w:rsidP="004C7483">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profesní způsobilosti,</w:t>
      </w:r>
    </w:p>
    <w:p w:rsidR="005E0F20" w:rsidRPr="005E0F20" w:rsidRDefault="005E0F20" w:rsidP="004C7483">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technické kvalifikace,</w:t>
      </w:r>
    </w:p>
    <w:p w:rsidR="005E0F20" w:rsidRPr="005E0F20" w:rsidRDefault="005E0F20" w:rsidP="004C7483">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seznam jiných osob, jejich prostřednictvím dodavatel prokazuje určitou část kvalifikace včetně dokladů k prokázání kvalifikace vztahujících se k jiným osobám,</w:t>
      </w:r>
    </w:p>
    <w:p w:rsidR="005E0F20" w:rsidRPr="005E0F20" w:rsidRDefault="005E0F20" w:rsidP="004C7483">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 xml:space="preserve">údaje o </w:t>
      </w:r>
      <w:r w:rsidRPr="00016696">
        <w:rPr>
          <w:rFonts w:eastAsia="Times New Roman" w:cs="Times New Roman"/>
          <w:lang w:eastAsia="cs-CZ"/>
        </w:rPr>
        <w:t xml:space="preserve">poddodavatelích a jejich podílu na plnění zakázky (bude předloženo ve formě </w:t>
      </w:r>
      <w:r w:rsidR="00016696" w:rsidRPr="00016696">
        <w:rPr>
          <w:rFonts w:eastAsia="Times New Roman" w:cs="Times New Roman"/>
          <w:lang w:eastAsia="cs-CZ"/>
        </w:rPr>
        <w:t>přílohy č. 8</w:t>
      </w:r>
      <w:r w:rsidRPr="00016696">
        <w:rPr>
          <w:rFonts w:eastAsia="Times New Roman" w:cs="Times New Roman"/>
          <w:lang w:eastAsia="cs-CZ"/>
        </w:rPr>
        <w:t xml:space="preserve"> ke smlouvě o dílo),</w:t>
      </w:r>
    </w:p>
    <w:p w:rsidR="005E0F20" w:rsidRPr="005E0F20" w:rsidRDefault="005E0F20" w:rsidP="004C7483">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případné další doklady.</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Součástí nabídky musí být i</w:t>
      </w:r>
      <w:r w:rsidRPr="005E0F20">
        <w:rPr>
          <w:rFonts w:eastAsia="Times New Roman" w:cs="Times New Roman"/>
          <w:b/>
          <w:lang w:eastAsia="cs-CZ"/>
        </w:rPr>
        <w:t xml:space="preserve"> návrh smlouvy</w:t>
      </w:r>
      <w:r w:rsidRPr="005E0F20">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Nabídková cena</w:t>
      </w:r>
      <w:r w:rsidRPr="005E0F20">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rsidR="005E0F20" w:rsidRPr="005E0F20" w:rsidRDefault="005E0F20" w:rsidP="005E0F20">
      <w:pPr>
        <w:spacing w:after="0" w:line="240" w:lineRule="auto"/>
        <w:ind w:left="426"/>
        <w:jc w:val="both"/>
        <w:rPr>
          <w:rFonts w:eastAsia="Times New Roman" w:cs="Times New Roman"/>
          <w:lang w:eastAsia="cs-CZ"/>
        </w:rPr>
      </w:pPr>
    </w:p>
    <w:p w:rsidR="005E0F20" w:rsidRPr="00016696" w:rsidRDefault="005E0F20" w:rsidP="005E0F20">
      <w:pPr>
        <w:autoSpaceDE w:val="0"/>
        <w:autoSpaceDN w:val="0"/>
        <w:spacing w:after="0" w:line="240" w:lineRule="auto"/>
        <w:ind w:left="426" w:hanging="426"/>
        <w:jc w:val="both"/>
        <w:rPr>
          <w:rFonts w:eastAsia="Calibri" w:cs="Times New Roman"/>
          <w:lang w:eastAsia="cs-CZ"/>
        </w:rPr>
      </w:pPr>
      <w:r w:rsidRPr="005E0F20">
        <w:rPr>
          <w:rFonts w:eastAsia="Calibri" w:cs="Times New Roman"/>
          <w:color w:val="000000"/>
          <w:lang w:eastAsia="cs-CZ"/>
        </w:rPr>
        <w:tab/>
        <w:t xml:space="preserve">Nabídková </w:t>
      </w:r>
      <w:r w:rsidRPr="005E0F20">
        <w:rPr>
          <w:rFonts w:eastAsia="Calibri" w:cs="Times New Roman"/>
          <w:lang w:eastAsia="cs-CZ"/>
        </w:rPr>
        <w:t xml:space="preserve">cena bude </w:t>
      </w:r>
      <w:r w:rsidRPr="00016696">
        <w:rPr>
          <w:rFonts w:eastAsia="Calibri" w:cs="Times New Roman"/>
          <w:lang w:eastAsia="cs-CZ"/>
        </w:rPr>
        <w:t xml:space="preserve">v čl. 3.3 závazného vzoru smlouvy uvedena v Kč bez DPH zaokrouhlená na dvě desetinná místa jednak jako cena celková a dále v členění za její jednotlivé části Díla </w:t>
      </w:r>
      <w:r w:rsidRPr="00016696">
        <w:rPr>
          <w:rFonts w:eastAsia="Times New Roman" w:cs="Times New Roman"/>
          <w:lang w:eastAsia="cs-CZ"/>
        </w:rPr>
        <w:t>následujícím způsobem</w:t>
      </w:r>
      <w:r w:rsidRPr="00016696">
        <w:rPr>
          <w:rFonts w:eastAsia="Calibri" w:cs="Times New Roman"/>
          <w:lang w:eastAsia="cs-CZ"/>
        </w:rPr>
        <w:t>:</w:t>
      </w:r>
    </w:p>
    <w:p w:rsidR="005E0F20" w:rsidRPr="005E0F20" w:rsidRDefault="005E0F20" w:rsidP="005E0F20">
      <w:pPr>
        <w:spacing w:after="0" w:line="240" w:lineRule="auto"/>
        <w:ind w:left="426"/>
        <w:rPr>
          <w:rFonts w:eastAsia="Times New Roman" w:cs="Times New Roman"/>
          <w:i/>
          <w:color w:val="FF0000"/>
          <w:lang w:eastAsia="cs-CZ"/>
        </w:rPr>
      </w:pPr>
    </w:p>
    <w:p w:rsidR="005E0F20" w:rsidRPr="005E0F20" w:rsidRDefault="005E0F20" w:rsidP="005E0F20">
      <w:pPr>
        <w:autoSpaceDE w:val="0"/>
        <w:autoSpaceDN w:val="0"/>
        <w:spacing w:after="0" w:line="240" w:lineRule="auto"/>
        <w:ind w:left="426" w:hanging="426"/>
        <w:jc w:val="both"/>
        <w:rPr>
          <w:rFonts w:eastAsia="Calibri" w:cs="Times New Roman"/>
          <w:color w:val="000000"/>
          <w:lang w:eastAsia="cs-CZ"/>
        </w:rPr>
      </w:pPr>
    </w:p>
    <w:p w:rsidR="005E0F20" w:rsidRPr="00016696" w:rsidRDefault="005E0F20" w:rsidP="00016696">
      <w:pPr>
        <w:spacing w:after="0" w:line="240" w:lineRule="auto"/>
        <w:ind w:left="1287"/>
        <w:jc w:val="both"/>
        <w:rPr>
          <w:rFonts w:eastAsia="Times New Roman" w:cs="Times New Roman"/>
          <w:lang w:eastAsia="cs-CZ"/>
        </w:rPr>
      </w:pPr>
      <w:r w:rsidRPr="00016696">
        <w:rPr>
          <w:rFonts w:eastAsia="Times New Roman" w:cs="Times New Roman"/>
          <w:b/>
          <w:lang w:eastAsia="cs-CZ"/>
        </w:rPr>
        <w:t xml:space="preserve">Celková cena Díla bez DPH: </w:t>
      </w:r>
      <w:r w:rsidRPr="00016696">
        <w:rPr>
          <w:rFonts w:eastAsia="Times New Roman" w:cs="Times New Roman"/>
          <w:b/>
          <w:lang w:eastAsia="cs-CZ"/>
        </w:rPr>
        <w:fldChar w:fldCharType="begin">
          <w:ffData>
            <w:name w:val="Text1"/>
            <w:enabled/>
            <w:calcOnExit w:val="0"/>
            <w:textInput>
              <w:type w:val="date"/>
              <w:format w:val="d.M.yyyy"/>
            </w:textInput>
          </w:ffData>
        </w:fldChar>
      </w:r>
      <w:r w:rsidRPr="00016696">
        <w:rPr>
          <w:rFonts w:eastAsia="Times New Roman" w:cs="Times New Roman"/>
          <w:b/>
          <w:lang w:eastAsia="cs-CZ"/>
        </w:rPr>
        <w:instrText xml:space="preserve"> FORMTEXT </w:instrText>
      </w:r>
      <w:r w:rsidRPr="00016696">
        <w:rPr>
          <w:rFonts w:eastAsia="Times New Roman" w:cs="Times New Roman"/>
          <w:b/>
          <w:lang w:eastAsia="cs-CZ"/>
        </w:rPr>
      </w:r>
      <w:r w:rsidRPr="00016696">
        <w:rPr>
          <w:rFonts w:eastAsia="Times New Roman" w:cs="Times New Roman"/>
          <w:b/>
          <w:lang w:eastAsia="cs-CZ"/>
        </w:rPr>
        <w:fldChar w:fldCharType="separate"/>
      </w:r>
      <w:r w:rsidRPr="00016696">
        <w:rPr>
          <w:rFonts w:eastAsia="Times New Roman" w:cs="Times New Roman"/>
          <w:b/>
          <w:lang w:eastAsia="cs-CZ"/>
        </w:rPr>
        <w:t> </w:t>
      </w:r>
      <w:r w:rsidRPr="00016696">
        <w:rPr>
          <w:rFonts w:eastAsia="Times New Roman" w:cs="Times New Roman"/>
          <w:b/>
          <w:lang w:eastAsia="cs-CZ"/>
        </w:rPr>
        <w:t> </w:t>
      </w:r>
      <w:r w:rsidRPr="00016696">
        <w:rPr>
          <w:rFonts w:eastAsia="Times New Roman" w:cs="Times New Roman"/>
          <w:b/>
          <w:lang w:eastAsia="cs-CZ"/>
        </w:rPr>
        <w:t> </w:t>
      </w:r>
      <w:r w:rsidRPr="00016696">
        <w:rPr>
          <w:rFonts w:eastAsia="Times New Roman" w:cs="Times New Roman"/>
          <w:b/>
          <w:lang w:eastAsia="cs-CZ"/>
        </w:rPr>
        <w:t> </w:t>
      </w:r>
      <w:r w:rsidRPr="00016696">
        <w:rPr>
          <w:rFonts w:eastAsia="Times New Roman" w:cs="Times New Roman"/>
          <w:b/>
          <w:lang w:eastAsia="cs-CZ"/>
        </w:rPr>
        <w:t> </w:t>
      </w:r>
      <w:r w:rsidRPr="00016696">
        <w:rPr>
          <w:rFonts w:eastAsia="Times New Roman" w:cs="Times New Roman"/>
          <w:b/>
          <w:lang w:eastAsia="cs-CZ"/>
        </w:rPr>
        <w:fldChar w:fldCharType="end"/>
      </w:r>
      <w:r w:rsidRPr="00016696">
        <w:rPr>
          <w:rFonts w:eastAsia="Times New Roman" w:cs="Times New Roman"/>
          <w:b/>
          <w:lang w:eastAsia="cs-CZ"/>
        </w:rPr>
        <w:tab/>
        <w:t xml:space="preserve"> </w:t>
      </w:r>
      <w:r w:rsidRPr="00016696">
        <w:rPr>
          <w:rFonts w:eastAsia="Times New Roman" w:cs="Times New Roman"/>
          <w:b/>
          <w:bCs/>
          <w:lang w:eastAsia="cs-CZ"/>
        </w:rPr>
        <w:t>Kč</w:t>
      </w:r>
      <w:r w:rsidRPr="00016696">
        <w:rPr>
          <w:rFonts w:eastAsia="Times New Roman" w:cs="Times New Roman"/>
          <w:lang w:eastAsia="cs-CZ"/>
        </w:rPr>
        <w:t xml:space="preserve">, slovy: </w:t>
      </w:r>
      <w:r w:rsidRPr="00016696">
        <w:rPr>
          <w:rFonts w:eastAsia="Times New Roman" w:cs="Times New Roman"/>
          <w:lang w:eastAsia="cs-CZ"/>
        </w:rPr>
        <w:fldChar w:fldCharType="begin">
          <w:ffData>
            <w:name w:val="Text1"/>
            <w:enabled/>
            <w:calcOnExit w:val="0"/>
            <w:textInput>
              <w:type w:val="date"/>
              <w:format w:val="d.M.yyyy"/>
            </w:textInput>
          </w:ffData>
        </w:fldChar>
      </w:r>
      <w:r w:rsidRPr="00016696">
        <w:rPr>
          <w:rFonts w:eastAsia="Times New Roman" w:cs="Times New Roman"/>
          <w:lang w:eastAsia="cs-CZ"/>
        </w:rPr>
        <w:instrText xml:space="preserve"> FORMTEXT </w:instrText>
      </w:r>
      <w:r w:rsidRPr="00016696">
        <w:rPr>
          <w:rFonts w:eastAsia="Times New Roman" w:cs="Times New Roman"/>
          <w:lang w:eastAsia="cs-CZ"/>
        </w:rPr>
      </w:r>
      <w:r w:rsidRPr="00016696">
        <w:rPr>
          <w:rFonts w:eastAsia="Times New Roman" w:cs="Times New Roman"/>
          <w:lang w:eastAsia="cs-CZ"/>
        </w:rPr>
        <w:fldChar w:fldCharType="separate"/>
      </w:r>
      <w:r w:rsidRPr="00016696">
        <w:rPr>
          <w:rFonts w:eastAsia="Times New Roman" w:cs="Times New Roman"/>
          <w:lang w:eastAsia="cs-CZ"/>
        </w:rPr>
        <w:t> </w:t>
      </w:r>
      <w:r w:rsidRPr="00016696">
        <w:rPr>
          <w:rFonts w:eastAsia="Times New Roman" w:cs="Times New Roman"/>
          <w:lang w:eastAsia="cs-CZ"/>
        </w:rPr>
        <w:t> </w:t>
      </w:r>
      <w:r w:rsidRPr="00016696">
        <w:rPr>
          <w:rFonts w:eastAsia="Times New Roman" w:cs="Times New Roman"/>
          <w:lang w:eastAsia="cs-CZ"/>
        </w:rPr>
        <w:t> </w:t>
      </w:r>
      <w:r w:rsidRPr="00016696">
        <w:rPr>
          <w:rFonts w:eastAsia="Times New Roman" w:cs="Times New Roman"/>
          <w:lang w:eastAsia="cs-CZ"/>
        </w:rPr>
        <w:t> </w:t>
      </w:r>
      <w:r w:rsidRPr="00016696">
        <w:rPr>
          <w:rFonts w:eastAsia="Times New Roman" w:cs="Times New Roman"/>
          <w:lang w:eastAsia="cs-CZ"/>
        </w:rPr>
        <w:t> </w:t>
      </w:r>
      <w:r w:rsidRPr="00016696">
        <w:rPr>
          <w:rFonts w:eastAsia="Times New Roman" w:cs="Times New Roman"/>
          <w:lang w:eastAsia="cs-CZ"/>
        </w:rPr>
        <w:fldChar w:fldCharType="end"/>
      </w:r>
      <w:r w:rsidRPr="00016696">
        <w:rPr>
          <w:rFonts w:eastAsia="Times New Roman" w:cs="Times New Roman"/>
          <w:lang w:eastAsia="cs-CZ"/>
        </w:rPr>
        <w:t xml:space="preserve"> korun českých</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Tato nabídková cena bude doložena i příslušnou </w:t>
      </w:r>
      <w:r w:rsidRPr="005E0F20">
        <w:rPr>
          <w:rFonts w:eastAsia="Times New Roman" w:cs="Times New Roman"/>
          <w:b/>
          <w:lang w:eastAsia="cs-CZ"/>
        </w:rPr>
        <w:t>cenovou kalkulací</w:t>
      </w:r>
      <w:r w:rsidRPr="005E0F20">
        <w:rPr>
          <w:rFonts w:eastAsia="Times New Roman" w:cs="Times New Roman"/>
          <w:lang w:eastAsia="cs-CZ"/>
        </w:rPr>
        <w:t xml:space="preserve"> v měrných jednotkách, vztahujících se k předmětu zakázky (např. položka - druh činnosti, počet hodin, hodinová sazba, dílčí cena).</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5E0F20" w:rsidRPr="005E0F20" w:rsidRDefault="005E0F20" w:rsidP="005E0F20">
      <w:pPr>
        <w:spacing w:after="0" w:line="240" w:lineRule="auto"/>
        <w:ind w:left="426"/>
        <w:jc w:val="both"/>
        <w:rPr>
          <w:rFonts w:eastAsia="Times New Roman" w:cs="Times New Roman"/>
          <w:strike/>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5E0F20" w:rsidRPr="005E0F20" w:rsidRDefault="005E0F20" w:rsidP="005E0F20">
      <w:pPr>
        <w:spacing w:after="0" w:line="240" w:lineRule="auto"/>
        <w:ind w:left="426"/>
        <w:jc w:val="both"/>
        <w:rPr>
          <w:rFonts w:eastAsia="Times New Roman" w:cs="Times New Roman"/>
          <w:strike/>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Zadavatel je povinen uveřejňovat uzavřené smlouvy v </w:t>
      </w:r>
      <w:r w:rsidRPr="005E0F20">
        <w:rPr>
          <w:rFonts w:eastAsia="Times New Roman" w:cs="Times New Roman"/>
          <w:b/>
          <w:lang w:eastAsia="cs-CZ"/>
        </w:rPr>
        <w:t>Registru smluv</w:t>
      </w:r>
      <w:r w:rsidRPr="005E0F20">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5E0F20">
        <w:rPr>
          <w:rFonts w:eastAsia="Times New Roman" w:cs="Times New Roman"/>
          <w:b/>
          <w:lang w:eastAsia="cs-CZ"/>
        </w:rPr>
        <w:t>doporučuje, aby dodavatel ve smlouvě, která bude nedílnou součástí nabídky, barevně označil</w:t>
      </w:r>
      <w:r w:rsidRPr="005E0F20">
        <w:rPr>
          <w:rFonts w:eastAsia="Times New Roman" w:cs="Times New Roman"/>
          <w:lang w:eastAsia="cs-CZ"/>
        </w:rPr>
        <w:t xml:space="preserve"> (podbarvil či jinak zvýraznil) </w:t>
      </w:r>
      <w:r w:rsidRPr="005E0F20">
        <w:rPr>
          <w:rFonts w:eastAsia="Times New Roman" w:cs="Times New Roman"/>
          <w:b/>
          <w:lang w:eastAsia="cs-CZ"/>
        </w:rPr>
        <w:t>skutečnosti, které jsou předmětem obchodního tajemství</w:t>
      </w:r>
      <w:r w:rsidRPr="005E0F20">
        <w:rPr>
          <w:rFonts w:eastAsia="Times New Roman" w:cs="Times New Roman"/>
          <w:lang w:eastAsia="cs-CZ"/>
        </w:rPr>
        <w:t>. Tyto skutečnosti nebudou v Registru smluv uveřejněny.</w:t>
      </w: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w:t>
      </w:r>
      <w:r w:rsidRPr="005E0F20">
        <w:rPr>
          <w:rFonts w:eastAsia="Times New Roman" w:cs="Times New Roman"/>
          <w:lang w:eastAsia="cs-CZ"/>
        </w:rPr>
        <w:lastRenderedPageBreak/>
        <w:t>uvést, zda cenné papíry této akciové společnosti byly přijaty k obchodování na regulovaném trhu nebo evropském regulovaném trhu.</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Podává-li nabídku více osob společně</w:t>
      </w:r>
      <w:r w:rsidRPr="005E0F20">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Jeden ze společníků bude ve výše uvedené smlouvě či jiném dokumentu uveden jako </w:t>
      </w:r>
      <w:r w:rsidRPr="005E0F20">
        <w:rPr>
          <w:rFonts w:eastAsia="Times New Roman" w:cs="Times New Roman"/>
          <w:b/>
          <w:lang w:eastAsia="cs-CZ"/>
        </w:rPr>
        <w:t>vedoucí společník</w:t>
      </w:r>
      <w:r w:rsidRPr="005E0F20">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5E0F20">
      <w:pPr>
        <w:spacing w:after="0" w:line="240" w:lineRule="auto"/>
        <w:ind w:left="426"/>
        <w:jc w:val="both"/>
        <w:rPr>
          <w:rFonts w:eastAsia="Times New Roman" w:cs="Times New Roman"/>
          <w:lang w:eastAsia="cs-CZ"/>
        </w:rPr>
      </w:pPr>
    </w:p>
    <w:p w:rsidR="005E0F20" w:rsidRPr="005E0F20" w:rsidRDefault="005E0F20" w:rsidP="004C7483">
      <w:pPr>
        <w:numPr>
          <w:ilvl w:val="0"/>
          <w:numId w:val="6"/>
        </w:numPr>
        <w:spacing w:after="0" w:line="240" w:lineRule="auto"/>
        <w:rPr>
          <w:rFonts w:eastAsia="Times New Roman" w:cs="Times New Roman"/>
          <w:b/>
          <w:u w:val="single"/>
          <w:lang w:eastAsia="cs-CZ"/>
        </w:rPr>
      </w:pPr>
      <w:r w:rsidRPr="005E0F20">
        <w:rPr>
          <w:rFonts w:eastAsia="Times New Roman" w:cs="Times New Roman"/>
          <w:b/>
          <w:u w:val="single"/>
          <w:lang w:eastAsia="cs-CZ"/>
        </w:rPr>
        <w:t>Posouzení splnění podmínek účasti a hodnocení nabídek:</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5E0F20" w:rsidDel="008A61CA">
        <w:rPr>
          <w:rFonts w:eastAsia="Times New Roman" w:cs="Times New Roman"/>
          <w:lang w:eastAsia="cs-CZ"/>
        </w:rPr>
        <w:t xml:space="preserve"> </w:t>
      </w:r>
      <w:r w:rsidRPr="005E0F20">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5E0F20" w:rsidRDefault="005E0F20" w:rsidP="005E0F20">
      <w:pPr>
        <w:spacing w:before="120" w:after="0" w:line="240" w:lineRule="auto"/>
        <w:ind w:left="426"/>
        <w:jc w:val="both"/>
        <w:rPr>
          <w:rFonts w:eastAsia="Times New Roman" w:cs="Times New Roman"/>
          <w:lang w:eastAsia="cs-CZ"/>
        </w:rPr>
      </w:pPr>
    </w:p>
    <w:p w:rsidR="00743545" w:rsidRDefault="00743545" w:rsidP="005E0F20">
      <w:pPr>
        <w:spacing w:before="120" w:after="0" w:line="240" w:lineRule="auto"/>
        <w:ind w:left="426"/>
        <w:jc w:val="both"/>
        <w:rPr>
          <w:rFonts w:eastAsia="Times New Roman" w:cs="Times New Roman"/>
          <w:lang w:eastAsia="cs-CZ"/>
        </w:rPr>
      </w:pPr>
    </w:p>
    <w:p w:rsidR="00743545" w:rsidRPr="005E0F20" w:rsidRDefault="00743545" w:rsidP="005E0F20">
      <w:pPr>
        <w:spacing w:before="120" w:after="0" w:line="240" w:lineRule="auto"/>
        <w:ind w:left="426"/>
        <w:jc w:val="both"/>
        <w:rPr>
          <w:rFonts w:eastAsia="Times New Roman" w:cs="Times New Roman"/>
          <w:lang w:eastAsia="cs-CZ"/>
        </w:rPr>
      </w:pPr>
    </w:p>
    <w:p w:rsidR="005E0F20" w:rsidRPr="005E0F20" w:rsidRDefault="005E0F20" w:rsidP="004C7483">
      <w:pPr>
        <w:numPr>
          <w:ilvl w:val="0"/>
          <w:numId w:val="6"/>
        </w:numPr>
        <w:spacing w:after="0" w:line="240" w:lineRule="auto"/>
        <w:rPr>
          <w:rFonts w:eastAsia="Times New Roman" w:cs="Times New Roman"/>
          <w:b/>
          <w:lang w:eastAsia="cs-CZ"/>
        </w:rPr>
      </w:pPr>
      <w:r w:rsidRPr="005E0F20">
        <w:rPr>
          <w:rFonts w:eastAsia="Times New Roman" w:cs="Times New Roman"/>
          <w:b/>
          <w:u w:val="single"/>
          <w:lang w:eastAsia="cs-CZ"/>
        </w:rPr>
        <w:lastRenderedPageBreak/>
        <w:t>Vyloučení účastníka</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rsidR="005E0F20" w:rsidRPr="005E0F20" w:rsidRDefault="005E0F20" w:rsidP="004C7483">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nesplňují zadávací podmínky nebo je účastník výběrového řízení ve stanovené lhůtě nedoložil,</w:t>
      </w:r>
    </w:p>
    <w:p w:rsidR="005E0F20" w:rsidRPr="005E0F20" w:rsidRDefault="005E0F20" w:rsidP="004C7483">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nebyly účastníkem výběrového řízení objasněny nebo doplněny na základě žádosti, nebo</w:t>
      </w:r>
    </w:p>
    <w:p w:rsidR="005E0F20" w:rsidRPr="005E0F20" w:rsidRDefault="005E0F20" w:rsidP="004C7483">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neodpovídají skutečnosti a měly nebo mohou mít vliv na posouzení podmínek účasti nebo na naplnění kritérií hodnocení.</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pro nezpůsobilost, pokud prokáže, že </w:t>
      </w:r>
    </w:p>
    <w:p w:rsidR="005E0F20" w:rsidRPr="005E0F20" w:rsidRDefault="005E0F20" w:rsidP="004C7483">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5E0F20" w:rsidRPr="005E0F20" w:rsidRDefault="005E0F20" w:rsidP="004C7483">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ke střetu zájmů a jiné opatření k nápravě, kromě zrušení výběrového řízení, není možné, </w:t>
      </w:r>
    </w:p>
    <w:p w:rsidR="005E0F20" w:rsidRPr="005E0F20" w:rsidRDefault="005E0F20" w:rsidP="004C7483">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5E0F20" w:rsidRPr="005E0F20" w:rsidRDefault="005E0F20" w:rsidP="004C7483">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5E0F20" w:rsidRPr="005E0F20" w:rsidRDefault="005E0F20" w:rsidP="004C7483">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rsidR="005E0F20" w:rsidRPr="005E0F20" w:rsidRDefault="005E0F20" w:rsidP="004C7483">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5E0F20" w:rsidRPr="005E0F20" w:rsidRDefault="005E0F20" w:rsidP="005E0F20">
      <w:pPr>
        <w:tabs>
          <w:tab w:val="left" w:pos="1843"/>
        </w:tabs>
        <w:spacing w:after="0" w:line="240" w:lineRule="auto"/>
        <w:ind w:left="1134" w:firstLine="567"/>
        <w:jc w:val="both"/>
        <w:rPr>
          <w:rFonts w:eastAsia="Times New Roman" w:cs="Times New Roman"/>
          <w:lang w:eastAsia="cs-CZ"/>
        </w:rPr>
      </w:pP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rsidR="005E0F20" w:rsidRPr="005E0F20" w:rsidRDefault="005E0F20" w:rsidP="005E0F20">
      <w:pPr>
        <w:spacing w:before="120" w:after="0" w:line="240" w:lineRule="auto"/>
        <w:ind w:left="426"/>
        <w:jc w:val="both"/>
        <w:rPr>
          <w:rFonts w:eastAsia="Times New Roman" w:cs="Times New Roman"/>
          <w:lang w:eastAsia="cs-CZ"/>
        </w:rPr>
      </w:pPr>
    </w:p>
    <w:p w:rsidR="005E0F20" w:rsidRPr="005E0F20" w:rsidRDefault="005E0F20" w:rsidP="004C7483">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 xml:space="preserve">Zrušení výběrového řízení </w:t>
      </w:r>
    </w:p>
    <w:p w:rsidR="005E0F20" w:rsidRPr="005E0F20" w:rsidRDefault="005E0F20" w:rsidP="004C7483">
      <w:pPr>
        <w:numPr>
          <w:ilvl w:val="1"/>
          <w:numId w:val="6"/>
        </w:numPr>
        <w:suppressAutoHyphens/>
        <w:spacing w:before="120" w:after="0" w:line="240" w:lineRule="auto"/>
        <w:ind w:left="567" w:hanging="284"/>
        <w:jc w:val="both"/>
        <w:rPr>
          <w:rFonts w:eastAsia="Times New Roman" w:cs="Times New Roman"/>
          <w:spacing w:val="-3"/>
          <w:lang w:eastAsia="cs-CZ"/>
        </w:rPr>
      </w:pPr>
      <w:r w:rsidRPr="005E0F20">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5E0F20" w:rsidRPr="005E0F20" w:rsidRDefault="005E0F20" w:rsidP="004C7483">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5E0F20" w:rsidRPr="005E0F20" w:rsidRDefault="005E0F20" w:rsidP="004C7483">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spacing w:val="-3"/>
          <w:lang w:eastAsia="cs-CZ"/>
        </w:rPr>
        <w:t>Pokud</w:t>
      </w:r>
      <w:r w:rsidRPr="005E0F20">
        <w:rPr>
          <w:rFonts w:eastAsia="Times New Roman" w:cs="Times New Roman"/>
          <w:lang w:eastAsia="cs-CZ"/>
        </w:rPr>
        <w:t xml:space="preserve"> bude </w:t>
      </w:r>
      <w:r w:rsidRPr="00016696">
        <w:rPr>
          <w:rFonts w:eastAsia="Times New Roman" w:cs="Times New Roman"/>
          <w:lang w:eastAsia="cs-CZ"/>
        </w:rPr>
        <w:t>nabídka vybraného dodavatele obsahovat nabídkovou cenu, která překročí režim veřejné zakázky bude</w:t>
      </w:r>
      <w:r w:rsidRPr="005E0F20">
        <w:rPr>
          <w:rFonts w:eastAsia="Times New Roman" w:cs="Calibri"/>
          <w:lang w:eastAsia="cs-CZ"/>
        </w:rPr>
        <w:t xml:space="preserve"> </w:t>
      </w:r>
      <w:r w:rsidRPr="005E0F20">
        <w:rPr>
          <w:rFonts w:eastAsia="Times New Roman" w:cs="Times New Roman"/>
          <w:lang w:eastAsia="cs-CZ"/>
        </w:rPr>
        <w:t>výběrové řízení zrušeno.</w:t>
      </w:r>
    </w:p>
    <w:p w:rsidR="00016696" w:rsidRPr="005E0F20" w:rsidRDefault="00016696" w:rsidP="005E0F20">
      <w:pPr>
        <w:spacing w:before="120" w:after="0" w:line="240" w:lineRule="auto"/>
        <w:ind w:left="426"/>
        <w:jc w:val="both"/>
        <w:rPr>
          <w:rFonts w:eastAsia="Times New Roman" w:cs="Times New Roman"/>
          <w:lang w:eastAsia="cs-CZ"/>
        </w:rPr>
      </w:pPr>
    </w:p>
    <w:p w:rsidR="005E0F20" w:rsidRPr="005E0F20" w:rsidRDefault="005E0F20" w:rsidP="004C7483">
      <w:pPr>
        <w:numPr>
          <w:ilvl w:val="0"/>
          <w:numId w:val="6"/>
        </w:numPr>
        <w:spacing w:after="120" w:line="240" w:lineRule="auto"/>
        <w:rPr>
          <w:rFonts w:eastAsia="Times New Roman" w:cs="Times New Roman"/>
          <w:lang w:eastAsia="cs-CZ"/>
        </w:rPr>
      </w:pPr>
      <w:r w:rsidRPr="005E0F20">
        <w:rPr>
          <w:rFonts w:eastAsia="Times New Roman" w:cs="Times New Roman"/>
          <w:b/>
          <w:u w:val="single"/>
          <w:lang w:eastAsia="cs-CZ"/>
        </w:rPr>
        <w:t>Uzavření smlouvy</w:t>
      </w:r>
      <w:r w:rsidRPr="005E0F20">
        <w:rPr>
          <w:rFonts w:eastAsia="Times New Roman" w:cs="Times New Roman"/>
          <w:lang w:eastAsia="cs-CZ"/>
        </w:rPr>
        <w:t>:</w:t>
      </w:r>
    </w:p>
    <w:p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Smlouva bude uzavřena písemně v souladu s nabídkou vybraného dodavatele a zadávacími podmínkami v podobě uvedené v závazném vzoru smlouvy o dílo včetně příloh.</w:t>
      </w:r>
    </w:p>
    <w:p w:rsidR="005E0F20" w:rsidRPr="00016696" w:rsidRDefault="005E0F20" w:rsidP="005E0F20">
      <w:pPr>
        <w:suppressAutoHyphens/>
        <w:spacing w:after="0" w:line="240" w:lineRule="auto"/>
        <w:ind w:left="426"/>
        <w:jc w:val="both"/>
        <w:rPr>
          <w:rFonts w:eastAsia="Times New Roman" w:cs="Times New Roman"/>
          <w:lang w:eastAsia="cs-CZ"/>
        </w:rPr>
      </w:pPr>
      <w:r w:rsidRPr="00016696">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w:t>
      </w:r>
      <w:r w:rsidRPr="00016696">
        <w:rPr>
          <w:rFonts w:eastAsia="Times New Roman" w:cs="Times New Roman"/>
          <w:lang w:eastAsia="cs-CZ"/>
        </w:rPr>
        <w:lastRenderedPageBreak/>
        <w:t>dodavatel je před uzavřením smlouvy povinen poskytnout zadavateli nezbytnou součinnost</w:t>
      </w:r>
      <w:r w:rsidR="00F31229" w:rsidRPr="00016696">
        <w:t xml:space="preserve">, především pak před podpisem smlouvy ze strany objednatele předložit prostřednictvím elektronického nástroje E-ZAK na adrese: </w:t>
      </w:r>
      <w:hyperlink r:id="rId16" w:history="1">
        <w:r w:rsidR="00F31229" w:rsidRPr="00016696">
          <w:rPr>
            <w:rStyle w:val="Hypertextovodkaz"/>
          </w:rPr>
          <w:t>https://zakazky.</w:t>
        </w:r>
        <w:r w:rsidR="00EB367B" w:rsidRPr="00016696">
          <w:rPr>
            <w:rStyle w:val="Hypertextovodkaz"/>
          </w:rPr>
          <w:t>spravazeleznic</w:t>
        </w:r>
        <w:r w:rsidR="00F31229" w:rsidRPr="00016696">
          <w:rPr>
            <w:rStyle w:val="Hypertextovodkaz"/>
          </w:rPr>
          <w:t>.cz/</w:t>
        </w:r>
      </w:hyperlink>
      <w:r w:rsidR="00F31229" w:rsidRPr="00016696">
        <w:t xml:space="preserve">, případně jinou formou písemné elektronické komunikace (zadavatel preferuje komunikaci prostřednictvím elektronického nástroje E-ZAK) dokumenty uvedené v následujícím odstavci této Výzvy. </w:t>
      </w:r>
      <w:r w:rsidR="00F31229" w:rsidRPr="00016696">
        <w:rPr>
          <w:b/>
        </w:rPr>
        <w:t>Zadavatel vyzve vybraného dodavatele k poskytnutí součinnosti před uzavřením smlouvy ještě před oznámením rozhodnutí o výběru</w:t>
      </w:r>
      <w:r w:rsidR="00F31229" w:rsidRPr="00016696">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016696">
        <w:rPr>
          <w:rFonts w:eastAsia="Times New Roman" w:cs="Times New Roman"/>
          <w:lang w:eastAsia="cs-CZ"/>
        </w:rPr>
        <w:t>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5E0F20" w:rsidRPr="00016696" w:rsidRDefault="005E0F20" w:rsidP="005E0F20">
      <w:pPr>
        <w:suppressAutoHyphens/>
        <w:spacing w:after="0" w:line="240" w:lineRule="auto"/>
        <w:ind w:left="426"/>
        <w:jc w:val="both"/>
        <w:rPr>
          <w:rFonts w:eastAsia="Times New Roman" w:cs="Times New Roman"/>
          <w:lang w:eastAsia="cs-CZ"/>
        </w:rPr>
      </w:pPr>
    </w:p>
    <w:p w:rsidR="005E0F20" w:rsidRPr="00016696" w:rsidRDefault="005E0F20" w:rsidP="005E0F20">
      <w:pPr>
        <w:suppressAutoHyphens/>
        <w:spacing w:after="0" w:line="240" w:lineRule="auto"/>
        <w:ind w:left="426"/>
        <w:jc w:val="both"/>
        <w:rPr>
          <w:rFonts w:eastAsia="Times New Roman" w:cs="Times New Roman"/>
          <w:lang w:eastAsia="cs-CZ"/>
        </w:rPr>
      </w:pPr>
      <w:r w:rsidRPr="00016696">
        <w:rPr>
          <w:rFonts w:eastAsia="Times New Roman" w:cs="Times New Roman"/>
          <w:lang w:eastAsia="cs-CZ"/>
        </w:rPr>
        <w:t>Vybraný dodavatel je povinen jako podmínku pro uzavření smlouvy poskytnout zadavateli řádnou součinnost, která spočívá zejména v předložení následujících dokumentů:</w:t>
      </w:r>
    </w:p>
    <w:p w:rsidR="005E0F20" w:rsidRPr="00016696" w:rsidRDefault="005E0F20" w:rsidP="005E0F20">
      <w:pPr>
        <w:suppressAutoHyphens/>
        <w:spacing w:after="0" w:line="240" w:lineRule="auto"/>
        <w:ind w:left="426"/>
        <w:jc w:val="both"/>
        <w:rPr>
          <w:rFonts w:eastAsia="Times New Roman" w:cs="Times New Roman"/>
          <w:lang w:eastAsia="cs-CZ"/>
        </w:rPr>
      </w:pPr>
    </w:p>
    <w:p w:rsidR="005E0F20" w:rsidRPr="00016696" w:rsidRDefault="005E0F20" w:rsidP="004C7483">
      <w:pPr>
        <w:numPr>
          <w:ilvl w:val="0"/>
          <w:numId w:val="25"/>
        </w:numPr>
        <w:spacing w:after="0" w:line="240" w:lineRule="auto"/>
        <w:jc w:val="both"/>
        <w:rPr>
          <w:rFonts w:eastAsia="Times New Roman" w:cs="Times New Roman"/>
          <w:lang w:eastAsia="cs-CZ"/>
        </w:rPr>
      </w:pPr>
      <w:r w:rsidRPr="00016696">
        <w:rPr>
          <w:rFonts w:eastAsia="Times New Roman" w:cs="Times New Roman"/>
          <w:lang w:eastAsia="cs-CZ"/>
        </w:rPr>
        <w:t xml:space="preserve">kopii dokladu o elektrotechnické kvalifikaci při činnostech na určených technických zařízeních dle vyhlášky č. 50/1978 Sb., ve znění pozdějších předpisů, § 10 požadovaná kvalifikace - Pracovníci pro samostatné projektování a pracovníci pro řízení projektování </w:t>
      </w:r>
    </w:p>
    <w:p w:rsidR="005E0F20" w:rsidRPr="00016696" w:rsidRDefault="005E0F20" w:rsidP="004C7483">
      <w:pPr>
        <w:numPr>
          <w:ilvl w:val="0"/>
          <w:numId w:val="25"/>
        </w:numPr>
        <w:spacing w:after="0" w:line="240" w:lineRule="auto"/>
        <w:jc w:val="both"/>
        <w:rPr>
          <w:rFonts w:eastAsia="Times New Roman" w:cs="Times New Roman"/>
          <w:lang w:eastAsia="cs-CZ"/>
        </w:rPr>
      </w:pPr>
      <w:r w:rsidRPr="00016696">
        <w:rPr>
          <w:rFonts w:eastAsia="Times New Roman" w:cs="Times New Roman"/>
          <w:lang w:eastAsia="cs-CZ"/>
        </w:rPr>
        <w:t>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č.4 této vyhlášky, dle čl. 8c –v rozsahu projektování UTZ/E.</w:t>
      </w:r>
    </w:p>
    <w:p w:rsidR="005E0F20" w:rsidRPr="005E0F20" w:rsidRDefault="005E0F20" w:rsidP="005E0F20">
      <w:pPr>
        <w:spacing w:before="120" w:after="0" w:line="240" w:lineRule="auto"/>
        <w:ind w:left="426"/>
        <w:jc w:val="both"/>
        <w:rPr>
          <w:rFonts w:eastAsia="Times New Roman" w:cs="Times New Roman"/>
          <w:highlight w:val="green"/>
          <w:lang w:eastAsia="cs-CZ"/>
        </w:rPr>
      </w:pPr>
    </w:p>
    <w:p w:rsidR="005E0F20" w:rsidRPr="005E0F20" w:rsidRDefault="005E0F20" w:rsidP="005E0F20">
      <w:pPr>
        <w:spacing w:before="120" w:after="0" w:line="240" w:lineRule="auto"/>
        <w:ind w:left="426"/>
        <w:jc w:val="both"/>
        <w:rPr>
          <w:rFonts w:eastAsia="Times New Roman" w:cs="Times New Roman"/>
          <w:b/>
          <w:lang w:eastAsia="cs-CZ"/>
        </w:rPr>
      </w:pPr>
      <w:r w:rsidRPr="005E0F20">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5E0F20" w:rsidRPr="005E0F20" w:rsidRDefault="005E0F20" w:rsidP="005E0F20">
      <w:pPr>
        <w:suppressAutoHyphens/>
        <w:spacing w:before="120" w:after="0" w:line="240" w:lineRule="auto"/>
        <w:ind w:left="426"/>
        <w:jc w:val="both"/>
        <w:rPr>
          <w:rFonts w:eastAsia="Times New Roman" w:cs="Times New Roman"/>
          <w:highlight w:val="green"/>
          <w:lang w:eastAsia="cs-CZ"/>
        </w:rPr>
      </w:pPr>
    </w:p>
    <w:p w:rsidR="005E0F20" w:rsidRPr="005E0F20" w:rsidRDefault="005E0F20" w:rsidP="005E0F20">
      <w:pPr>
        <w:suppressAutoHyphens/>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5E0F20" w:rsidRPr="005E0F20" w:rsidRDefault="005E0F20" w:rsidP="005E0F20">
      <w:pPr>
        <w:suppressAutoHyphens/>
        <w:spacing w:after="0" w:line="240" w:lineRule="auto"/>
        <w:ind w:left="426"/>
        <w:jc w:val="both"/>
        <w:rPr>
          <w:rFonts w:eastAsia="Times New Roman" w:cs="Times New Roman"/>
          <w:lang w:eastAsia="cs-CZ"/>
        </w:rPr>
      </w:pPr>
    </w:p>
    <w:p w:rsidR="005E0F20" w:rsidRPr="005E0F20" w:rsidRDefault="005E0F20" w:rsidP="005E0F20">
      <w:pPr>
        <w:suppressAutoHyphens/>
        <w:spacing w:after="0" w:line="240" w:lineRule="auto"/>
        <w:ind w:left="284"/>
        <w:jc w:val="both"/>
        <w:rPr>
          <w:rFonts w:eastAsia="Times New Roman" w:cs="Times New Roman"/>
          <w:lang w:eastAsia="cs-CZ"/>
        </w:rPr>
      </w:pPr>
    </w:p>
    <w:p w:rsidR="005E0F20" w:rsidRPr="005E0F20" w:rsidRDefault="005E0F20" w:rsidP="004C7483">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Další ustanovení:</w:t>
      </w:r>
    </w:p>
    <w:p w:rsidR="005E0F20" w:rsidRPr="005E0F20" w:rsidRDefault="005E0F20" w:rsidP="004C7483">
      <w:pPr>
        <w:numPr>
          <w:ilvl w:val="1"/>
          <w:numId w:val="6"/>
        </w:numPr>
        <w:suppressAutoHyphens/>
        <w:spacing w:after="0" w:line="240" w:lineRule="auto"/>
        <w:ind w:left="567" w:hanging="283"/>
        <w:jc w:val="both"/>
        <w:rPr>
          <w:rFonts w:eastAsia="Times New Roman" w:cs="Times New Roman"/>
          <w:lang w:eastAsia="cs-CZ"/>
        </w:rPr>
      </w:pPr>
      <w:r w:rsidRPr="005E0F20">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5E0F20" w:rsidRPr="005E0F20" w:rsidRDefault="005E0F20" w:rsidP="004C7483">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 xml:space="preserve">Zadavatel podmiňuje uzavření smlouvy s vybraným dodavatelem právem kontroly ze strany Státního fondu dopravní infrastruktury (efektivní využívání prostředků Fondu) po </w:t>
      </w:r>
      <w:r w:rsidRPr="005E0F20">
        <w:rPr>
          <w:rFonts w:eastAsia="Times New Roman" w:cs="Times New Roman"/>
          <w:lang w:eastAsia="cs-CZ"/>
        </w:rPr>
        <w:lastRenderedPageBreak/>
        <w:t>celou dobu realizace zakázky. Pokud podmínka nebude dodavatelem akceptována, bude příslušná nabídka vyřazena z dalšího posuzování a dodavatel bude vyloučen z další účasti ve výběrovém řízení.</w:t>
      </w:r>
    </w:p>
    <w:p w:rsidR="005E0F20" w:rsidRPr="005E0F20" w:rsidRDefault="005E0F20" w:rsidP="004C7483">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5E0F20" w:rsidRPr="005E0F20" w:rsidRDefault="005E0F20" w:rsidP="004C7483">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5E0F20" w:rsidRPr="005E0F20" w:rsidRDefault="005E0F20" w:rsidP="004C7483">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695C2F" w:rsidRDefault="00695C2F" w:rsidP="004C7483">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Sociálně a enviromentálně odpovědné zadávání, inovace:</w:t>
      </w:r>
    </w:p>
    <w:p w:rsidR="00695C2F" w:rsidRDefault="00695C2F" w:rsidP="004C7483">
      <w:pPr>
        <w:pStyle w:val="Text1-1"/>
        <w:numPr>
          <w:ilvl w:val="0"/>
          <w:numId w:val="28"/>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rsidR="00695C2F" w:rsidRDefault="00695C2F" w:rsidP="00695C2F">
      <w:pPr>
        <w:pStyle w:val="Text1-1"/>
        <w:numPr>
          <w:ilvl w:val="0"/>
          <w:numId w:val="0"/>
        </w:numPr>
        <w:spacing w:after="0" w:line="240" w:lineRule="auto"/>
        <w:ind w:left="567" w:hanging="709"/>
      </w:pPr>
    </w:p>
    <w:p w:rsidR="00695C2F" w:rsidRDefault="00695C2F" w:rsidP="004C7483">
      <w:pPr>
        <w:pStyle w:val="Text1-1"/>
        <w:numPr>
          <w:ilvl w:val="0"/>
          <w:numId w:val="28"/>
        </w:numPr>
        <w:spacing w:after="0" w:line="240" w:lineRule="auto"/>
        <w:ind w:left="567"/>
      </w:pPr>
      <w:r>
        <w:t>Zadavatel aplikuje ve výběrovém řízení níže uvedené prvky odpovědného zadávání:</w:t>
      </w:r>
    </w:p>
    <w:p w:rsidR="00695C2F" w:rsidRDefault="00695C2F" w:rsidP="00695C2F">
      <w:pPr>
        <w:pStyle w:val="Odrka1-1"/>
        <w:spacing w:after="0" w:line="240" w:lineRule="auto"/>
        <w:ind w:left="567" w:firstLine="0"/>
      </w:pPr>
      <w:r>
        <w:t>rovnocenné platební podmínky v rámci dodavatelského řetězce,</w:t>
      </w:r>
    </w:p>
    <w:p w:rsidR="00695C2F" w:rsidRDefault="00695C2F" w:rsidP="00695C2F">
      <w:pPr>
        <w:pStyle w:val="Odrka1-1"/>
        <w:spacing w:after="0" w:line="240" w:lineRule="auto"/>
        <w:ind w:left="567" w:firstLine="0"/>
      </w:pPr>
      <w:r>
        <w:t xml:space="preserve">porady vedené </w:t>
      </w:r>
      <w:r w:rsidRPr="000C3276">
        <w:t>primárně distančním způsobem</w:t>
      </w:r>
      <w:r>
        <w:t>,</w:t>
      </w:r>
    </w:p>
    <w:p w:rsidR="00695C2F" w:rsidRDefault="00695C2F" w:rsidP="00695C2F">
      <w:pPr>
        <w:pStyle w:val="Odrka1-1"/>
        <w:spacing w:after="0" w:line="240" w:lineRule="auto"/>
        <w:ind w:left="567" w:firstLine="0"/>
      </w:pPr>
      <w:r>
        <w:t>studentské exkurze,</w:t>
      </w:r>
    </w:p>
    <w:p w:rsidR="00695C2F" w:rsidRPr="000415C2" w:rsidRDefault="00695C2F" w:rsidP="00695C2F">
      <w:pPr>
        <w:pStyle w:val="Odrka1-1"/>
        <w:spacing w:after="0" w:line="240" w:lineRule="auto"/>
        <w:ind w:left="567" w:firstLine="0"/>
      </w:pPr>
      <w:r w:rsidRPr="000415C2">
        <w:t>recyklaci kameniva vyzískávaného z kolejového lože.</w:t>
      </w:r>
    </w:p>
    <w:p w:rsidR="00695C2F" w:rsidRDefault="00695C2F" w:rsidP="00695C2F">
      <w:pPr>
        <w:pStyle w:val="Odrka1-1"/>
        <w:numPr>
          <w:ilvl w:val="0"/>
          <w:numId w:val="0"/>
        </w:numPr>
        <w:spacing w:after="0" w:line="240" w:lineRule="auto"/>
        <w:ind w:left="567"/>
      </w:pPr>
    </w:p>
    <w:p w:rsidR="00695C2F" w:rsidRDefault="00695C2F" w:rsidP="004C7483">
      <w:pPr>
        <w:pStyle w:val="Text1-1"/>
        <w:numPr>
          <w:ilvl w:val="0"/>
          <w:numId w:val="28"/>
        </w:numPr>
        <w:spacing w:after="0" w:line="240" w:lineRule="auto"/>
        <w:ind w:left="567"/>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0140BF">
        <w:t xml:space="preserve"> </w:t>
      </w:r>
      <w:r w:rsidRPr="004C7483">
        <w:t xml:space="preserve">ustanovení článku </w:t>
      </w:r>
      <w:r w:rsidR="00945E11" w:rsidRPr="004C7483">
        <w:t>4.5</w:t>
      </w:r>
      <w:r w:rsidRPr="004C7483">
        <w:t xml:space="preserve"> závazného vzoru smlouvy, který je součástí zadávací dokumentace,</w:t>
      </w:r>
    </w:p>
    <w:p w:rsidR="00C94497" w:rsidRPr="000415C2" w:rsidRDefault="00C94497" w:rsidP="000140BF">
      <w:pPr>
        <w:pStyle w:val="Odrka1-1"/>
        <w:numPr>
          <w:ilvl w:val="0"/>
          <w:numId w:val="0"/>
        </w:numPr>
        <w:spacing w:after="0" w:line="240" w:lineRule="auto"/>
        <w:ind w:left="567"/>
        <w:rPr>
          <w:strike/>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4C7483">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4C7483">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4C7483">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4C7483">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4C7483">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4C7483">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4C7483">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4C7483">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4C7483" w:rsidRPr="004C7483">
        <w:rPr>
          <w:rFonts w:eastAsia="Times New Roman" w:cs="Arial"/>
          <w:lang w:eastAsia="cs-CZ"/>
        </w:rPr>
        <w:t>Implementace ETCS L1 LS Regional Havlíčkův Brod - Humpolec</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C83F24" w:rsidRDefault="00C83F24" w:rsidP="001A6F12">
      <w:pPr>
        <w:spacing w:before="240" w:after="0" w:line="240" w:lineRule="exact"/>
        <w:jc w:val="both"/>
        <w:rPr>
          <w:rFonts w:eastAsia="Times New Roman" w:cs="Arial"/>
          <w:lang w:eastAsia="cs-CZ"/>
        </w:rPr>
      </w:pPr>
    </w:p>
    <w:p w:rsidR="00C83F24" w:rsidRPr="00C653F0" w:rsidRDefault="00C83F24" w:rsidP="00C83F24">
      <w:pPr>
        <w:jc w:val="both"/>
        <w:rPr>
          <w:rFonts w:ascii="Verdana" w:hAnsi="Verdana"/>
        </w:rPr>
      </w:pPr>
      <w:r w:rsidRPr="00C653F0">
        <w:rPr>
          <w:rFonts w:ascii="Verdana" w:hAnsi="Verdana"/>
        </w:rPr>
        <w:t xml:space="preserve">Čestně prohlašujeme, že v souvislosti se zadávanou veřejnou zakázkou s názvem </w:t>
      </w:r>
      <w:r w:rsidRPr="004C7483">
        <w:rPr>
          <w:rFonts w:ascii="Verdana" w:hAnsi="Verdana"/>
        </w:rPr>
        <w:t>„</w:t>
      </w:r>
      <w:r w:rsidR="004C7483" w:rsidRPr="004C7483">
        <w:rPr>
          <w:b/>
        </w:rPr>
        <w:t>Implementace ETCS L1 LS Regional Havlíčkův Brod - Humpolec</w:t>
      </w:r>
      <w:r w:rsidRPr="00C653F0">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rsidR="00C83F24" w:rsidRPr="009618D3" w:rsidRDefault="00C83F24" w:rsidP="00C83F24">
      <w:pPr>
        <w:jc w:val="both"/>
        <w:rPr>
          <w:rFonts w:ascii="Verdana" w:hAnsi="Verdana"/>
        </w:rPr>
      </w:pPr>
      <w:r w:rsidRPr="00C653F0">
        <w:rPr>
          <w:rFonts w:ascii="Verdana" w:hAnsi="Verdana"/>
        </w:rPr>
        <w:t>Jsme si vědomi všech právních důsledků, které pro nás mohou vyplývat z nepravdivosti zde uvedených údajů a skutečností.</w:t>
      </w:r>
    </w:p>
    <w:p w:rsidR="00C83F24" w:rsidRPr="001A6F12" w:rsidRDefault="00C83F24" w:rsidP="001A6F12">
      <w:pPr>
        <w:spacing w:before="240" w:after="0" w:line="240" w:lineRule="exact"/>
        <w:jc w:val="both"/>
        <w:rPr>
          <w:rFonts w:eastAsia="Times New Roman" w:cs="Arial"/>
          <w:lang w:eastAsia="cs-CZ"/>
        </w:rPr>
      </w:pP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380310">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380310">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4C7483">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4C7483">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4C7483">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4C7483">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4C7483">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380310">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380310">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p>
    <w:sectPr w:rsidR="00982E5E" w:rsidSect="00FC6389">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0310" w:rsidRDefault="00380310" w:rsidP="00962258">
      <w:pPr>
        <w:spacing w:after="0" w:line="240" w:lineRule="auto"/>
      </w:pPr>
      <w:r>
        <w:separator/>
      </w:r>
    </w:p>
  </w:endnote>
  <w:endnote w:type="continuationSeparator" w:id="0">
    <w:p w:rsidR="00380310" w:rsidRDefault="0038031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80310" w:rsidTr="00D831A3">
      <w:tc>
        <w:tcPr>
          <w:tcW w:w="1361" w:type="dxa"/>
          <w:tcMar>
            <w:left w:w="0" w:type="dxa"/>
            <w:right w:w="0" w:type="dxa"/>
          </w:tcMar>
          <w:vAlign w:val="bottom"/>
        </w:tcPr>
        <w:p w:rsidR="00380310" w:rsidRPr="00B8518B" w:rsidRDefault="00380310"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3545">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43545">
            <w:rPr>
              <w:rStyle w:val="slostrnky"/>
              <w:noProof/>
            </w:rPr>
            <w:t>17</w:t>
          </w:r>
          <w:r w:rsidRPr="00B8518B">
            <w:rPr>
              <w:rStyle w:val="slostrnky"/>
            </w:rPr>
            <w:fldChar w:fldCharType="end"/>
          </w:r>
        </w:p>
      </w:tc>
      <w:tc>
        <w:tcPr>
          <w:tcW w:w="3458" w:type="dxa"/>
          <w:shd w:val="clear" w:color="auto" w:fill="auto"/>
          <w:tcMar>
            <w:left w:w="0" w:type="dxa"/>
            <w:right w:w="0" w:type="dxa"/>
          </w:tcMar>
        </w:tcPr>
        <w:p w:rsidR="00380310" w:rsidRDefault="00380310" w:rsidP="00B8518B">
          <w:pPr>
            <w:pStyle w:val="Zpat"/>
          </w:pPr>
        </w:p>
      </w:tc>
      <w:tc>
        <w:tcPr>
          <w:tcW w:w="2835" w:type="dxa"/>
          <w:shd w:val="clear" w:color="auto" w:fill="auto"/>
          <w:tcMar>
            <w:left w:w="0" w:type="dxa"/>
            <w:right w:w="0" w:type="dxa"/>
          </w:tcMar>
        </w:tcPr>
        <w:p w:rsidR="00380310" w:rsidRDefault="00380310" w:rsidP="00B8518B">
          <w:pPr>
            <w:pStyle w:val="Zpat"/>
          </w:pPr>
        </w:p>
      </w:tc>
      <w:tc>
        <w:tcPr>
          <w:tcW w:w="2921" w:type="dxa"/>
        </w:tcPr>
        <w:p w:rsidR="00380310" w:rsidRDefault="00380310" w:rsidP="00D831A3">
          <w:pPr>
            <w:pStyle w:val="Zpat"/>
          </w:pPr>
        </w:p>
      </w:tc>
    </w:tr>
  </w:tbl>
  <w:p w:rsidR="00380310" w:rsidRPr="00B8518B" w:rsidRDefault="00380310" w:rsidP="00B8518B">
    <w:pPr>
      <w:pStyle w:val="Zpat"/>
      <w:rPr>
        <w:sz w:val="2"/>
        <w:szCs w:val="2"/>
      </w:rPr>
    </w:pPr>
    <w:r>
      <w:rPr>
        <w:noProof/>
        <w:sz w:val="2"/>
        <w:szCs w:val="2"/>
        <w:lang w:eastAsia="cs-CZ"/>
      </w:rPr>
      <mc:AlternateContent>
        <mc:Choice Requires="wps">
          <w:drawing>
            <wp:anchor distT="0" distB="0" distL="114300" distR="114300" simplePos="0" relativeHeight="251657216" behindDoc="1" locked="1" layoutInCell="1" allowOverlap="1" wp14:anchorId="600610B2" wp14:editId="63BB63C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DC37EA3" id="Straight Connector 3"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26EF2DA5" wp14:editId="40B6EBC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7DF0E0"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80310" w:rsidTr="00F1715C">
      <w:tc>
        <w:tcPr>
          <w:tcW w:w="1361" w:type="dxa"/>
          <w:tcMar>
            <w:left w:w="0" w:type="dxa"/>
            <w:right w:w="0" w:type="dxa"/>
          </w:tcMar>
          <w:vAlign w:val="bottom"/>
        </w:tcPr>
        <w:p w:rsidR="00380310" w:rsidRPr="00B8518B" w:rsidRDefault="00380310"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354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43545">
            <w:rPr>
              <w:rStyle w:val="slostrnky"/>
              <w:noProof/>
            </w:rPr>
            <w:t>17</w:t>
          </w:r>
          <w:r w:rsidRPr="00B8518B">
            <w:rPr>
              <w:rStyle w:val="slostrnky"/>
            </w:rPr>
            <w:fldChar w:fldCharType="end"/>
          </w:r>
        </w:p>
      </w:tc>
      <w:tc>
        <w:tcPr>
          <w:tcW w:w="3458" w:type="dxa"/>
          <w:shd w:val="clear" w:color="auto" w:fill="auto"/>
          <w:tcMar>
            <w:left w:w="0" w:type="dxa"/>
            <w:right w:w="0" w:type="dxa"/>
          </w:tcMar>
        </w:tcPr>
        <w:p w:rsidR="00380310" w:rsidRDefault="00380310" w:rsidP="00380310">
          <w:pPr>
            <w:pStyle w:val="Zpat"/>
          </w:pPr>
          <w:r>
            <w:t>Správa železnic, státní organizace</w:t>
          </w:r>
        </w:p>
        <w:p w:rsidR="00380310" w:rsidRDefault="00380310" w:rsidP="00380310">
          <w:pPr>
            <w:pStyle w:val="Zpat"/>
          </w:pPr>
          <w:r>
            <w:t>zapsána v obchodním rejstříku vedeném Městským soudem v Praze, spisová značka A 48384</w:t>
          </w:r>
        </w:p>
      </w:tc>
      <w:tc>
        <w:tcPr>
          <w:tcW w:w="2835" w:type="dxa"/>
          <w:shd w:val="clear" w:color="auto" w:fill="auto"/>
          <w:tcMar>
            <w:left w:w="0" w:type="dxa"/>
            <w:right w:w="0" w:type="dxa"/>
          </w:tcMar>
        </w:tcPr>
        <w:p w:rsidR="00380310" w:rsidRDefault="00380310" w:rsidP="00380310">
          <w:pPr>
            <w:pStyle w:val="Zpat"/>
          </w:pPr>
          <w:r>
            <w:t>Sídlo: Dlážděná 1003/7, 110 00 Praha 1</w:t>
          </w:r>
        </w:p>
        <w:p w:rsidR="00380310" w:rsidRDefault="00380310" w:rsidP="00380310">
          <w:pPr>
            <w:pStyle w:val="Zpat"/>
          </w:pPr>
          <w:r>
            <w:t>IČO: 709 94 234 DIČ: CZ 709 94 234</w:t>
          </w:r>
        </w:p>
        <w:p w:rsidR="00380310" w:rsidRDefault="00380310" w:rsidP="00380310">
          <w:pPr>
            <w:pStyle w:val="Zpat"/>
          </w:pPr>
          <w:r>
            <w:t>www.spravazeleznic.cz</w:t>
          </w:r>
        </w:p>
      </w:tc>
      <w:tc>
        <w:tcPr>
          <w:tcW w:w="2921" w:type="dxa"/>
        </w:tcPr>
        <w:p w:rsidR="00380310" w:rsidRPr="00B45E9E" w:rsidRDefault="00380310" w:rsidP="00380310">
          <w:pPr>
            <w:pStyle w:val="Zpat"/>
            <w:rPr>
              <w:b/>
            </w:rPr>
          </w:pPr>
          <w:r w:rsidRPr="00B45E9E">
            <w:rPr>
              <w:b/>
            </w:rPr>
            <w:t>Generální ředitelství</w:t>
          </w:r>
        </w:p>
        <w:p w:rsidR="00380310" w:rsidRPr="00B45E9E" w:rsidRDefault="00380310" w:rsidP="00380310">
          <w:pPr>
            <w:pStyle w:val="Zpat"/>
            <w:rPr>
              <w:b/>
            </w:rPr>
          </w:pPr>
          <w:r w:rsidRPr="00B45E9E">
            <w:rPr>
              <w:b/>
            </w:rPr>
            <w:t>Dlážděná 1003/7</w:t>
          </w:r>
        </w:p>
        <w:p w:rsidR="00380310" w:rsidRDefault="00380310" w:rsidP="00380310">
          <w:pPr>
            <w:pStyle w:val="Zpat"/>
          </w:pPr>
          <w:r w:rsidRPr="00B45E9E">
            <w:rPr>
              <w:b/>
            </w:rPr>
            <w:t>110 00 Praha 1</w:t>
          </w:r>
        </w:p>
      </w:tc>
    </w:tr>
  </w:tbl>
  <w:p w:rsidR="00380310" w:rsidRPr="00B8518B" w:rsidRDefault="00380310"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5D0B74FA" wp14:editId="1B93803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843A4B"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04A9F527" wp14:editId="072E9DBB">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33A06EE" id="Straight Connector 10"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380310" w:rsidRPr="00460660" w:rsidRDefault="0038031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0310" w:rsidRDefault="00380310" w:rsidP="00962258">
      <w:pPr>
        <w:spacing w:after="0" w:line="240" w:lineRule="auto"/>
      </w:pPr>
      <w:r>
        <w:separator/>
      </w:r>
    </w:p>
  </w:footnote>
  <w:footnote w:type="continuationSeparator" w:id="0">
    <w:p w:rsidR="00380310" w:rsidRDefault="00380310" w:rsidP="00962258">
      <w:pPr>
        <w:spacing w:after="0" w:line="240" w:lineRule="auto"/>
      </w:pPr>
      <w:r>
        <w:continuationSeparator/>
      </w:r>
    </w:p>
  </w:footnote>
  <w:footnote w:id="1">
    <w:p w:rsidR="00380310" w:rsidRPr="00DF557C" w:rsidRDefault="00380310"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380310" w:rsidRDefault="00380310"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80310" w:rsidTr="00C02D0A">
      <w:trPr>
        <w:trHeight w:hRule="exact" w:val="454"/>
      </w:trPr>
      <w:tc>
        <w:tcPr>
          <w:tcW w:w="1361" w:type="dxa"/>
          <w:tcMar>
            <w:top w:w="57" w:type="dxa"/>
            <w:left w:w="0" w:type="dxa"/>
            <w:right w:w="0" w:type="dxa"/>
          </w:tcMar>
        </w:tcPr>
        <w:p w:rsidR="00380310" w:rsidRPr="00B8518B" w:rsidRDefault="00380310" w:rsidP="00523EA7">
          <w:pPr>
            <w:pStyle w:val="Zpat"/>
            <w:rPr>
              <w:rStyle w:val="slostrnky"/>
            </w:rPr>
          </w:pPr>
        </w:p>
      </w:tc>
      <w:tc>
        <w:tcPr>
          <w:tcW w:w="3458" w:type="dxa"/>
          <w:shd w:val="clear" w:color="auto" w:fill="auto"/>
          <w:tcMar>
            <w:top w:w="57" w:type="dxa"/>
            <w:left w:w="0" w:type="dxa"/>
            <w:right w:w="0" w:type="dxa"/>
          </w:tcMar>
        </w:tcPr>
        <w:p w:rsidR="00380310" w:rsidRDefault="00380310" w:rsidP="00523EA7">
          <w:pPr>
            <w:pStyle w:val="Zpat"/>
          </w:pPr>
        </w:p>
      </w:tc>
      <w:tc>
        <w:tcPr>
          <w:tcW w:w="5698" w:type="dxa"/>
          <w:shd w:val="clear" w:color="auto" w:fill="auto"/>
          <w:tcMar>
            <w:top w:w="57" w:type="dxa"/>
            <w:left w:w="0" w:type="dxa"/>
            <w:right w:w="0" w:type="dxa"/>
          </w:tcMar>
        </w:tcPr>
        <w:p w:rsidR="00380310" w:rsidRPr="00D6163D" w:rsidRDefault="00380310" w:rsidP="00D6163D">
          <w:pPr>
            <w:pStyle w:val="Druhdokumentu"/>
          </w:pPr>
        </w:p>
      </w:tc>
    </w:tr>
  </w:tbl>
  <w:p w:rsidR="00380310" w:rsidRPr="00D6163D" w:rsidRDefault="0038031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80310" w:rsidTr="00F1715C">
      <w:trPr>
        <w:trHeight w:hRule="exact" w:val="936"/>
      </w:trPr>
      <w:tc>
        <w:tcPr>
          <w:tcW w:w="1361" w:type="dxa"/>
          <w:tcMar>
            <w:left w:w="0" w:type="dxa"/>
            <w:right w:w="0" w:type="dxa"/>
          </w:tcMar>
        </w:tcPr>
        <w:p w:rsidR="00380310" w:rsidRPr="00B8518B" w:rsidRDefault="00380310"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6EB61F90" wp14:editId="5BE5B9FE">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3870A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380310" w:rsidRDefault="00380310" w:rsidP="00FC6389">
          <w:pPr>
            <w:pStyle w:val="Zpat"/>
          </w:pPr>
        </w:p>
      </w:tc>
      <w:tc>
        <w:tcPr>
          <w:tcW w:w="5698" w:type="dxa"/>
          <w:shd w:val="clear" w:color="auto" w:fill="auto"/>
          <w:tcMar>
            <w:left w:w="0" w:type="dxa"/>
            <w:right w:w="0" w:type="dxa"/>
          </w:tcMar>
        </w:tcPr>
        <w:p w:rsidR="00380310" w:rsidRPr="00D6163D" w:rsidRDefault="00380310" w:rsidP="00FC6389">
          <w:pPr>
            <w:pStyle w:val="Druhdokumentu"/>
          </w:pPr>
        </w:p>
      </w:tc>
    </w:tr>
    <w:tr w:rsidR="00380310" w:rsidTr="00F64786">
      <w:trPr>
        <w:trHeight w:hRule="exact" w:val="452"/>
      </w:trPr>
      <w:tc>
        <w:tcPr>
          <w:tcW w:w="1361" w:type="dxa"/>
          <w:tcMar>
            <w:left w:w="0" w:type="dxa"/>
            <w:right w:w="0" w:type="dxa"/>
          </w:tcMar>
        </w:tcPr>
        <w:p w:rsidR="00380310" w:rsidRPr="00B8518B" w:rsidRDefault="00380310" w:rsidP="00FC6389">
          <w:pPr>
            <w:pStyle w:val="Zpat"/>
            <w:rPr>
              <w:rStyle w:val="slostrnky"/>
            </w:rPr>
          </w:pPr>
        </w:p>
      </w:tc>
      <w:tc>
        <w:tcPr>
          <w:tcW w:w="3458" w:type="dxa"/>
          <w:shd w:val="clear" w:color="auto" w:fill="auto"/>
          <w:tcMar>
            <w:left w:w="0" w:type="dxa"/>
            <w:right w:w="0" w:type="dxa"/>
          </w:tcMar>
        </w:tcPr>
        <w:p w:rsidR="00380310" w:rsidRDefault="00380310" w:rsidP="00FC6389">
          <w:pPr>
            <w:pStyle w:val="Zpat"/>
          </w:pPr>
        </w:p>
      </w:tc>
      <w:tc>
        <w:tcPr>
          <w:tcW w:w="5698" w:type="dxa"/>
          <w:shd w:val="clear" w:color="auto" w:fill="auto"/>
          <w:tcMar>
            <w:left w:w="0" w:type="dxa"/>
            <w:right w:w="0" w:type="dxa"/>
          </w:tcMar>
        </w:tcPr>
        <w:p w:rsidR="00380310" w:rsidRDefault="00380310" w:rsidP="00FC6389">
          <w:pPr>
            <w:pStyle w:val="Druhdokumentu"/>
            <w:rPr>
              <w:noProof/>
            </w:rPr>
          </w:pPr>
        </w:p>
      </w:tc>
    </w:tr>
  </w:tbl>
  <w:p w:rsidR="00380310" w:rsidRPr="00D6163D" w:rsidRDefault="00380310"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71D27A8" wp14:editId="54871E77">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1D92C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5EA88B2D" wp14:editId="02F03649">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380310" w:rsidRPr="00460660" w:rsidRDefault="0038031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9"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0"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1"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26624852"/>
    <w:multiLevelType w:val="hybridMultilevel"/>
    <w:tmpl w:val="65FE519E"/>
    <w:lvl w:ilvl="0" w:tplc="ADE4934E">
      <w:start w:val="1"/>
      <w:numFmt w:val="bullet"/>
      <w:lvlText w:val=""/>
      <w:lvlJc w:val="left"/>
      <w:pPr>
        <w:ind w:left="1146" w:hanging="360"/>
      </w:pPr>
      <w:rPr>
        <w:rFonts w:ascii="Symbol" w:hAnsi="Symbol" w:hint="default"/>
        <w:color w:val="auto"/>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2BF76403"/>
    <w:multiLevelType w:val="multilevel"/>
    <w:tmpl w:val="0D34D660"/>
    <w:numStyleLink w:val="ListBulletmultilevel"/>
  </w:abstractNum>
  <w:abstractNum w:abstractNumId="16"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7" w15:restartNumberingAfterBreak="0">
    <w:nsid w:val="2E1A53E0"/>
    <w:multiLevelType w:val="hybridMultilevel"/>
    <w:tmpl w:val="FC5286F8"/>
    <w:lvl w:ilvl="0" w:tplc="04050001">
      <w:start w:val="1"/>
      <w:numFmt w:val="bullet"/>
      <w:lvlText w:val=""/>
      <w:lvlJc w:val="left"/>
      <w:pPr>
        <w:ind w:left="862" w:hanging="360"/>
      </w:pPr>
      <w:rPr>
        <w:rFonts w:ascii="Symbol" w:hAnsi="Symbol" w:cs="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8"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3"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4"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15:restartNumberingAfterBreak="0">
    <w:nsid w:val="5E151B11"/>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8" w15:restartNumberingAfterBreak="0">
    <w:nsid w:val="74070991"/>
    <w:multiLevelType w:val="multilevel"/>
    <w:tmpl w:val="CABE99FC"/>
    <w:numStyleLink w:val="ListNumbermultilevel"/>
  </w:abstractNum>
  <w:abstractNum w:abstractNumId="29"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2"/>
  </w:num>
  <w:num w:numId="2">
    <w:abstractNumId w:val="4"/>
  </w:num>
  <w:num w:numId="3">
    <w:abstractNumId w:val="15"/>
  </w:num>
  <w:num w:numId="4">
    <w:abstractNumId w:val="28"/>
  </w:num>
  <w:num w:numId="5">
    <w:abstractNumId w:val="1"/>
  </w:num>
  <w:num w:numId="6">
    <w:abstractNumId w:val="21"/>
  </w:num>
  <w:num w:numId="7">
    <w:abstractNumId w:val="27"/>
  </w:num>
  <w:num w:numId="8">
    <w:abstractNumId w:val="29"/>
  </w:num>
  <w:num w:numId="9">
    <w:abstractNumId w:val="22"/>
  </w:num>
  <w:num w:numId="10">
    <w:abstractNumId w:val="25"/>
  </w:num>
  <w:num w:numId="11">
    <w:abstractNumId w:val="16"/>
  </w:num>
  <w:num w:numId="12">
    <w:abstractNumId w:val="8"/>
  </w:num>
  <w:num w:numId="13">
    <w:abstractNumId w:val="11"/>
  </w:num>
  <w:num w:numId="14">
    <w:abstractNumId w:val="23"/>
  </w:num>
  <w:num w:numId="15">
    <w:abstractNumId w:val="5"/>
  </w:num>
  <w:num w:numId="16">
    <w:abstractNumId w:val="14"/>
  </w:num>
  <w:num w:numId="17">
    <w:abstractNumId w:val="6"/>
  </w:num>
  <w:num w:numId="18">
    <w:abstractNumId w:val="2"/>
  </w:num>
  <w:num w:numId="19">
    <w:abstractNumId w:val="7"/>
  </w:num>
  <w:num w:numId="20">
    <w:abstractNumId w:val="13"/>
  </w:num>
  <w:num w:numId="21">
    <w:abstractNumId w:val="18"/>
  </w:num>
  <w:num w:numId="22">
    <w:abstractNumId w:val="24"/>
  </w:num>
  <w:num w:numId="23">
    <w:abstractNumId w:val="10"/>
  </w:num>
  <w:num w:numId="24">
    <w:abstractNumId w:val="19"/>
  </w:num>
  <w:num w:numId="25">
    <w:abstractNumId w:val="0"/>
  </w:num>
  <w:num w:numId="26">
    <w:abstractNumId w:val="3"/>
  </w:num>
  <w:num w:numId="27">
    <w:abstractNumId w:val="20"/>
  </w:num>
  <w:num w:numId="28">
    <w:abstractNumId w:val="9"/>
  </w:num>
  <w:num w:numId="29">
    <w:abstractNumId w:val="26"/>
  </w:num>
  <w:num w:numId="30">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140BF"/>
    <w:rsid w:val="00016696"/>
    <w:rsid w:val="00033432"/>
    <w:rsid w:val="000335CC"/>
    <w:rsid w:val="000415C2"/>
    <w:rsid w:val="000715D2"/>
    <w:rsid w:val="00072C1E"/>
    <w:rsid w:val="00076065"/>
    <w:rsid w:val="000B6C7E"/>
    <w:rsid w:val="000B7907"/>
    <w:rsid w:val="000C0429"/>
    <w:rsid w:val="000C45E8"/>
    <w:rsid w:val="000C7E81"/>
    <w:rsid w:val="00114472"/>
    <w:rsid w:val="00170EC5"/>
    <w:rsid w:val="001747C1"/>
    <w:rsid w:val="0018596A"/>
    <w:rsid w:val="001A6F12"/>
    <w:rsid w:val="001B69C2"/>
    <w:rsid w:val="001C4DA0"/>
    <w:rsid w:val="00207DF5"/>
    <w:rsid w:val="002345FD"/>
    <w:rsid w:val="00267369"/>
    <w:rsid w:val="0026785D"/>
    <w:rsid w:val="002C31BF"/>
    <w:rsid w:val="002E0CD7"/>
    <w:rsid w:val="002F026B"/>
    <w:rsid w:val="003301AB"/>
    <w:rsid w:val="00357BC6"/>
    <w:rsid w:val="0037111D"/>
    <w:rsid w:val="00380310"/>
    <w:rsid w:val="003956C6"/>
    <w:rsid w:val="003E6B9A"/>
    <w:rsid w:val="003E75CE"/>
    <w:rsid w:val="00402574"/>
    <w:rsid w:val="0041380F"/>
    <w:rsid w:val="00450F07"/>
    <w:rsid w:val="00453CD3"/>
    <w:rsid w:val="00455BC7"/>
    <w:rsid w:val="00460660"/>
    <w:rsid w:val="00460CCB"/>
    <w:rsid w:val="00477370"/>
    <w:rsid w:val="00483F34"/>
    <w:rsid w:val="00486107"/>
    <w:rsid w:val="00491827"/>
    <w:rsid w:val="004926B0"/>
    <w:rsid w:val="004A7C69"/>
    <w:rsid w:val="004C4399"/>
    <w:rsid w:val="004C69ED"/>
    <w:rsid w:val="004C7483"/>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64E9"/>
    <w:rsid w:val="005B5EE9"/>
    <w:rsid w:val="005C0D57"/>
    <w:rsid w:val="005E0F20"/>
    <w:rsid w:val="005E54D4"/>
    <w:rsid w:val="006104F6"/>
    <w:rsid w:val="0061068E"/>
    <w:rsid w:val="00620EDB"/>
    <w:rsid w:val="00660AD3"/>
    <w:rsid w:val="00694044"/>
    <w:rsid w:val="00695C2F"/>
    <w:rsid w:val="006A0959"/>
    <w:rsid w:val="006A5570"/>
    <w:rsid w:val="006A689C"/>
    <w:rsid w:val="006B3D79"/>
    <w:rsid w:val="006E0578"/>
    <w:rsid w:val="006E314D"/>
    <w:rsid w:val="006E7F06"/>
    <w:rsid w:val="006F5764"/>
    <w:rsid w:val="00710723"/>
    <w:rsid w:val="00723ED1"/>
    <w:rsid w:val="00735ED4"/>
    <w:rsid w:val="00743525"/>
    <w:rsid w:val="00743545"/>
    <w:rsid w:val="007531A0"/>
    <w:rsid w:val="0076286B"/>
    <w:rsid w:val="00764595"/>
    <w:rsid w:val="00766846"/>
    <w:rsid w:val="0077673A"/>
    <w:rsid w:val="007846E1"/>
    <w:rsid w:val="007A26ED"/>
    <w:rsid w:val="007A7783"/>
    <w:rsid w:val="007B570C"/>
    <w:rsid w:val="007E4A6E"/>
    <w:rsid w:val="007F56A7"/>
    <w:rsid w:val="00807DD0"/>
    <w:rsid w:val="00813F11"/>
    <w:rsid w:val="00873EEC"/>
    <w:rsid w:val="00891334"/>
    <w:rsid w:val="008A3568"/>
    <w:rsid w:val="008D03B9"/>
    <w:rsid w:val="008F18D6"/>
    <w:rsid w:val="00904780"/>
    <w:rsid w:val="009113A8"/>
    <w:rsid w:val="00922385"/>
    <w:rsid w:val="009223DF"/>
    <w:rsid w:val="00936091"/>
    <w:rsid w:val="00940D8A"/>
    <w:rsid w:val="00945E11"/>
    <w:rsid w:val="00962258"/>
    <w:rsid w:val="009678B7"/>
    <w:rsid w:val="00982411"/>
    <w:rsid w:val="00982E5E"/>
    <w:rsid w:val="00992D9C"/>
    <w:rsid w:val="00996CB8"/>
    <w:rsid w:val="009A7568"/>
    <w:rsid w:val="009B2E97"/>
    <w:rsid w:val="009B72CC"/>
    <w:rsid w:val="009C2B8D"/>
    <w:rsid w:val="009E07F4"/>
    <w:rsid w:val="009F0AE7"/>
    <w:rsid w:val="009F392E"/>
    <w:rsid w:val="00A11738"/>
    <w:rsid w:val="00A44328"/>
    <w:rsid w:val="00A6177B"/>
    <w:rsid w:val="00A66136"/>
    <w:rsid w:val="00A71309"/>
    <w:rsid w:val="00AA4CBB"/>
    <w:rsid w:val="00AA65FA"/>
    <w:rsid w:val="00AA7351"/>
    <w:rsid w:val="00AD056F"/>
    <w:rsid w:val="00AD2773"/>
    <w:rsid w:val="00AD6731"/>
    <w:rsid w:val="00AE1DDE"/>
    <w:rsid w:val="00AF6EA9"/>
    <w:rsid w:val="00B15ADC"/>
    <w:rsid w:val="00B15B5E"/>
    <w:rsid w:val="00B15D0D"/>
    <w:rsid w:val="00B23CA3"/>
    <w:rsid w:val="00B3491A"/>
    <w:rsid w:val="00B45E9E"/>
    <w:rsid w:val="00B55F9C"/>
    <w:rsid w:val="00B74B3F"/>
    <w:rsid w:val="00B75EE1"/>
    <w:rsid w:val="00B77481"/>
    <w:rsid w:val="00B841EE"/>
    <w:rsid w:val="00B8518B"/>
    <w:rsid w:val="00BB3740"/>
    <w:rsid w:val="00BD7E91"/>
    <w:rsid w:val="00BF374D"/>
    <w:rsid w:val="00C02D0A"/>
    <w:rsid w:val="00C03A6E"/>
    <w:rsid w:val="00C30759"/>
    <w:rsid w:val="00C44F6A"/>
    <w:rsid w:val="00C5649D"/>
    <w:rsid w:val="00C727E5"/>
    <w:rsid w:val="00C8207D"/>
    <w:rsid w:val="00C83F24"/>
    <w:rsid w:val="00C94497"/>
    <w:rsid w:val="00CB7B5A"/>
    <w:rsid w:val="00CC1E2B"/>
    <w:rsid w:val="00CD1FC4"/>
    <w:rsid w:val="00CD63CB"/>
    <w:rsid w:val="00CE371D"/>
    <w:rsid w:val="00CF3F95"/>
    <w:rsid w:val="00D02A4D"/>
    <w:rsid w:val="00D078B2"/>
    <w:rsid w:val="00D163A2"/>
    <w:rsid w:val="00D21061"/>
    <w:rsid w:val="00D2269A"/>
    <w:rsid w:val="00D316A7"/>
    <w:rsid w:val="00D4108E"/>
    <w:rsid w:val="00D615DC"/>
    <w:rsid w:val="00D6163D"/>
    <w:rsid w:val="00D63009"/>
    <w:rsid w:val="00D831A3"/>
    <w:rsid w:val="00D902AD"/>
    <w:rsid w:val="00DA3D33"/>
    <w:rsid w:val="00DA6FFE"/>
    <w:rsid w:val="00DC3110"/>
    <w:rsid w:val="00DD46F3"/>
    <w:rsid w:val="00DD58A6"/>
    <w:rsid w:val="00DE56F2"/>
    <w:rsid w:val="00DF116D"/>
    <w:rsid w:val="00E018DA"/>
    <w:rsid w:val="00E33244"/>
    <w:rsid w:val="00E824F1"/>
    <w:rsid w:val="00EB104F"/>
    <w:rsid w:val="00EB367B"/>
    <w:rsid w:val="00ED14BD"/>
    <w:rsid w:val="00F01440"/>
    <w:rsid w:val="00F12DEC"/>
    <w:rsid w:val="00F1715C"/>
    <w:rsid w:val="00F310F8"/>
    <w:rsid w:val="00F31229"/>
    <w:rsid w:val="00F35939"/>
    <w:rsid w:val="00F45607"/>
    <w:rsid w:val="00F64786"/>
    <w:rsid w:val="00F659EB"/>
    <w:rsid w:val="00F804A7"/>
    <w:rsid w:val="00F862D6"/>
    <w:rsid w:val="00F86BA6"/>
    <w:rsid w:val="00FC44E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1006E2E0"/>
  <w14:defaultImageDpi w14:val="32767"/>
  <w15:docId w15:val="{4035B55E-491A-4550-BA26-2EF2CA835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695C2F"/>
    <w:pPr>
      <w:numPr>
        <w:ilvl w:val="2"/>
      </w:numPr>
      <w:tabs>
        <w:tab w:val="clear" w:pos="1474"/>
      </w:tabs>
      <w:ind w:left="3572" w:hanging="360"/>
    </w:pPr>
  </w:style>
  <w:style w:type="paragraph" w:customStyle="1" w:styleId="Text1-1">
    <w:name w:val="_Text_1-1"/>
    <w:basedOn w:val="Normln"/>
    <w:link w:val="Text1-1Char"/>
    <w:rsid w:val="00695C2F"/>
    <w:pPr>
      <w:numPr>
        <w:ilvl w:val="1"/>
        <w:numId w:val="26"/>
      </w:numPr>
      <w:spacing w:after="120"/>
      <w:jc w:val="both"/>
    </w:pPr>
  </w:style>
  <w:style w:type="paragraph" w:customStyle="1" w:styleId="Nadpis1-1">
    <w:name w:val="_Nadpis_1-1"/>
    <w:basedOn w:val="Odstavecseseznamem"/>
    <w:next w:val="Text1-1"/>
    <w:qFormat/>
    <w:rsid w:val="00695C2F"/>
    <w:pPr>
      <w:keepNext/>
      <w:numPr>
        <w:numId w:val="2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695C2F"/>
  </w:style>
  <w:style w:type="paragraph" w:customStyle="1" w:styleId="Odrka1-1">
    <w:name w:val="_Odrážka_1-1_•"/>
    <w:basedOn w:val="Normln"/>
    <w:link w:val="Odrka1-1Char"/>
    <w:qFormat/>
    <w:rsid w:val="00695C2F"/>
    <w:pPr>
      <w:numPr>
        <w:numId w:val="27"/>
      </w:numPr>
      <w:spacing w:after="120"/>
      <w:jc w:val="both"/>
    </w:pPr>
  </w:style>
  <w:style w:type="paragraph" w:customStyle="1" w:styleId="Odrka1-2-">
    <w:name w:val="_Odrážka_1-2_-"/>
    <w:basedOn w:val="Odrka1-1"/>
    <w:qFormat/>
    <w:rsid w:val="00695C2F"/>
    <w:pPr>
      <w:numPr>
        <w:ilvl w:val="1"/>
      </w:numPr>
      <w:tabs>
        <w:tab w:val="clear" w:pos="1531"/>
      </w:tabs>
      <w:spacing w:after="60"/>
      <w:ind w:left="1866" w:hanging="360"/>
    </w:pPr>
  </w:style>
  <w:style w:type="paragraph" w:customStyle="1" w:styleId="Odrka1-3">
    <w:name w:val="_Odrážka_1-3_·"/>
    <w:basedOn w:val="Odrka1-2-"/>
    <w:qFormat/>
    <w:rsid w:val="00695C2F"/>
    <w:pPr>
      <w:numPr>
        <w:ilvl w:val="2"/>
      </w:numPr>
      <w:tabs>
        <w:tab w:val="clear" w:pos="1928"/>
      </w:tabs>
      <w:ind w:left="2586" w:hanging="360"/>
    </w:pPr>
  </w:style>
  <w:style w:type="character" w:customStyle="1" w:styleId="Odrka1-1Char">
    <w:name w:val="_Odrážka_1-1_• Char"/>
    <w:basedOn w:val="Standardnpsmoodstavce"/>
    <w:link w:val="Odrka1-1"/>
    <w:rsid w:val="00695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fdi.cz/pravidla-metodiky-a-ceniky/metodiky/" TargetMode="External"/><Relationship Id="rId5" Type="http://schemas.openxmlformats.org/officeDocument/2006/relationships/numbering" Target="numbering.xml"/><Relationship Id="rId15" Type="http://schemas.openxmlformats.org/officeDocument/2006/relationships/hyperlink" Target="https://zakazky.szdc.cz/manual.html"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xc4.cz"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D7F25D8-5C0C-4F11-B6B4-EC852F3C2DCD}">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6DA11954-D164-4EB6-959D-86BA624C0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97</TotalTime>
  <Pages>17</Pages>
  <Words>8404</Words>
  <Characters>49585</Characters>
  <Application>Microsoft Office Word</Application>
  <DocSecurity>0</DocSecurity>
  <Lines>413</Lines>
  <Paragraphs>115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57874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Ošťádalová Žaneta</cp:lastModifiedBy>
  <cp:revision>27</cp:revision>
  <cp:lastPrinted>2021-07-15T12:27:00Z</cp:lastPrinted>
  <dcterms:created xsi:type="dcterms:W3CDTF">2020-01-27T12:34:00Z</dcterms:created>
  <dcterms:modified xsi:type="dcterms:W3CDTF">2021-07-15T12:33:00Z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